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597" w:rsidRDefault="00F41597"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bookmarkStart w:id="0" w:name="dfasc0l4ww"/>
      <w:bookmarkStart w:id="1" w:name="bssPhr69"/>
      <w:bookmarkEnd w:id="0"/>
      <w:bookmarkEnd w:id="1"/>
      <w:r>
        <w:rPr>
          <w:rFonts w:ascii="Times New Roman" w:eastAsia="Times New Roman" w:hAnsi="Times New Roman" w:cs="Times New Roman"/>
          <w:b/>
          <w:smallCaps/>
          <w:spacing w:val="5"/>
          <w:sz w:val="24"/>
          <w:szCs w:val="24"/>
          <w:lang w:val="ru-RU" w:eastAsia="ru-RU"/>
        </w:rPr>
        <w:t xml:space="preserve">АДМИНИСТРАЦИЯ </w:t>
      </w:r>
    </w:p>
    <w:p w:rsidR="00F41597" w:rsidRPr="00842D42" w:rsidRDefault="00521054"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proofErr w:type="spellStart"/>
      <w:r w:rsidRPr="00521054">
        <w:rPr>
          <w:rFonts w:ascii="Times New Roman" w:eastAsia="Times New Roman" w:hAnsi="Times New Roman" w:cs="Times New Roman"/>
          <w:b/>
          <w:smallCaps/>
          <w:spacing w:val="5"/>
          <w:sz w:val="28"/>
          <w:szCs w:val="28"/>
          <w:lang w:val="ru-RU" w:eastAsia="ru-RU"/>
        </w:rPr>
        <w:t>Антиповского</w:t>
      </w:r>
      <w:proofErr w:type="spellEnd"/>
      <w:r w:rsidR="00F41597" w:rsidRPr="00842D42">
        <w:rPr>
          <w:rFonts w:ascii="Times New Roman" w:eastAsia="Times New Roman" w:hAnsi="Times New Roman" w:cs="Times New Roman"/>
          <w:b/>
          <w:smallCaps/>
          <w:spacing w:val="5"/>
          <w:sz w:val="24"/>
          <w:szCs w:val="24"/>
          <w:lang w:val="ru-RU" w:eastAsia="ru-RU"/>
        </w:rPr>
        <w:t xml:space="preserve"> СЕЛЬСКОГО ПОСЕЛЕНИЯ</w:t>
      </w:r>
    </w:p>
    <w:p w:rsidR="00F41597" w:rsidRPr="00842D42" w:rsidRDefault="00F41597"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r w:rsidRPr="00842D42">
        <w:rPr>
          <w:rFonts w:ascii="Times New Roman" w:eastAsia="Times New Roman" w:hAnsi="Times New Roman" w:cs="Times New Roman"/>
          <w:b/>
          <w:smallCaps/>
          <w:spacing w:val="5"/>
          <w:sz w:val="24"/>
          <w:szCs w:val="24"/>
          <w:lang w:val="ru-RU" w:eastAsia="ru-RU"/>
        </w:rPr>
        <w:t>КАМЫШИНСК</w:t>
      </w:r>
      <w:r>
        <w:rPr>
          <w:rFonts w:ascii="Times New Roman" w:eastAsia="Times New Roman" w:hAnsi="Times New Roman" w:cs="Times New Roman"/>
          <w:b/>
          <w:smallCaps/>
          <w:spacing w:val="5"/>
          <w:sz w:val="24"/>
          <w:szCs w:val="24"/>
          <w:lang w:val="ru-RU" w:eastAsia="ru-RU"/>
        </w:rPr>
        <w:t>ОГО</w:t>
      </w:r>
      <w:r w:rsidRPr="00842D42">
        <w:rPr>
          <w:rFonts w:ascii="Times New Roman" w:eastAsia="Times New Roman" w:hAnsi="Times New Roman" w:cs="Times New Roman"/>
          <w:b/>
          <w:smallCaps/>
          <w:spacing w:val="5"/>
          <w:sz w:val="24"/>
          <w:szCs w:val="24"/>
          <w:lang w:val="ru-RU" w:eastAsia="ru-RU"/>
        </w:rPr>
        <w:t xml:space="preserve"> МУНИЦИПАЛЬН</w:t>
      </w:r>
      <w:r>
        <w:rPr>
          <w:rFonts w:ascii="Times New Roman" w:eastAsia="Times New Roman" w:hAnsi="Times New Roman" w:cs="Times New Roman"/>
          <w:b/>
          <w:smallCaps/>
          <w:spacing w:val="5"/>
          <w:sz w:val="24"/>
          <w:szCs w:val="24"/>
          <w:lang w:val="ru-RU" w:eastAsia="ru-RU"/>
        </w:rPr>
        <w:t>ОГО</w:t>
      </w:r>
      <w:r w:rsidRPr="00842D42">
        <w:rPr>
          <w:rFonts w:ascii="Times New Roman" w:eastAsia="Times New Roman" w:hAnsi="Times New Roman" w:cs="Times New Roman"/>
          <w:b/>
          <w:smallCaps/>
          <w:spacing w:val="5"/>
          <w:sz w:val="24"/>
          <w:szCs w:val="24"/>
          <w:lang w:val="ru-RU" w:eastAsia="ru-RU"/>
        </w:rPr>
        <w:t xml:space="preserve"> РАЙОН</w:t>
      </w:r>
      <w:r>
        <w:rPr>
          <w:rFonts w:ascii="Times New Roman" w:eastAsia="Times New Roman" w:hAnsi="Times New Roman" w:cs="Times New Roman"/>
          <w:b/>
          <w:smallCaps/>
          <w:spacing w:val="5"/>
          <w:sz w:val="24"/>
          <w:szCs w:val="24"/>
          <w:lang w:val="ru-RU" w:eastAsia="ru-RU"/>
        </w:rPr>
        <w:t>А</w:t>
      </w:r>
    </w:p>
    <w:p w:rsidR="00842D42" w:rsidRPr="00842D42" w:rsidRDefault="00842D42"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r w:rsidRPr="00842D42">
        <w:rPr>
          <w:rFonts w:ascii="Times New Roman" w:eastAsia="Times New Roman" w:hAnsi="Times New Roman" w:cs="Times New Roman"/>
          <w:b/>
          <w:smallCaps/>
          <w:spacing w:val="5"/>
          <w:sz w:val="24"/>
          <w:szCs w:val="24"/>
          <w:lang w:val="ru-RU" w:eastAsia="ru-RU"/>
        </w:rPr>
        <w:t>ВОЛГОГРАДСК</w:t>
      </w:r>
      <w:r w:rsidR="00F41597">
        <w:rPr>
          <w:rFonts w:ascii="Times New Roman" w:eastAsia="Times New Roman" w:hAnsi="Times New Roman" w:cs="Times New Roman"/>
          <w:b/>
          <w:smallCaps/>
          <w:spacing w:val="5"/>
          <w:sz w:val="24"/>
          <w:szCs w:val="24"/>
          <w:lang w:val="ru-RU" w:eastAsia="ru-RU"/>
        </w:rPr>
        <w:t>ОЙ</w:t>
      </w:r>
      <w:r w:rsidRPr="00842D42">
        <w:rPr>
          <w:rFonts w:ascii="Times New Roman" w:eastAsia="Times New Roman" w:hAnsi="Times New Roman" w:cs="Times New Roman"/>
          <w:b/>
          <w:smallCaps/>
          <w:spacing w:val="5"/>
          <w:sz w:val="24"/>
          <w:szCs w:val="24"/>
          <w:lang w:val="ru-RU" w:eastAsia="ru-RU"/>
        </w:rPr>
        <w:t xml:space="preserve"> ОБЛАСТ</w:t>
      </w:r>
      <w:r w:rsidR="00F41597">
        <w:rPr>
          <w:rFonts w:ascii="Times New Roman" w:eastAsia="Times New Roman" w:hAnsi="Times New Roman" w:cs="Times New Roman"/>
          <w:b/>
          <w:smallCaps/>
          <w:spacing w:val="5"/>
          <w:sz w:val="24"/>
          <w:szCs w:val="24"/>
          <w:lang w:val="ru-RU" w:eastAsia="ru-RU"/>
        </w:rPr>
        <w:t>И</w:t>
      </w: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r w:rsidRPr="00842D42">
        <w:rPr>
          <w:rFonts w:ascii="Times New Roman" w:eastAsia="Calibri" w:hAnsi="Times New Roman" w:cs="Times New Roman"/>
          <w:b/>
          <w:color w:val="000000"/>
          <w:spacing w:val="48"/>
          <w:w w:val="103"/>
          <w:sz w:val="24"/>
          <w:szCs w:val="24"/>
          <w:lang w:val="ru-RU"/>
        </w:rPr>
        <w:t xml:space="preserve">РАСПОРЯЖЕНИЕ </w:t>
      </w:r>
    </w:p>
    <w:p w:rsidR="00842D42" w:rsidRPr="00842D42" w:rsidRDefault="00F41597" w:rsidP="00842D42">
      <w:pPr>
        <w:shd w:val="clear" w:color="auto" w:fill="FFFFFF"/>
        <w:spacing w:before="0" w:beforeAutospacing="0" w:after="160" w:afterAutospacing="0"/>
        <w:ind w:left="538"/>
        <w:rPr>
          <w:rFonts w:ascii="Times New Roman" w:eastAsia="Calibri" w:hAnsi="Times New Roman" w:cs="Times New Roman"/>
          <w:b/>
          <w:sz w:val="24"/>
          <w:szCs w:val="24"/>
          <w:lang w:val="ru-RU"/>
        </w:rPr>
      </w:pPr>
      <w:r>
        <w:rPr>
          <w:rFonts w:ascii="Times New Roman" w:eastAsia="Calibri" w:hAnsi="Times New Roman" w:cs="Times New Roman"/>
          <w:color w:val="000000"/>
          <w:sz w:val="24"/>
          <w:szCs w:val="24"/>
          <w:lang w:val="ru-RU"/>
        </w:rPr>
        <w:t>о</w:t>
      </w:r>
      <w:r w:rsidR="008F5C5B">
        <w:rPr>
          <w:rFonts w:ascii="Times New Roman" w:eastAsia="Calibri" w:hAnsi="Times New Roman" w:cs="Times New Roman"/>
          <w:color w:val="000000"/>
          <w:sz w:val="24"/>
          <w:szCs w:val="24"/>
          <w:lang w:val="ru-RU"/>
        </w:rPr>
        <w:t>т 2</w:t>
      </w:r>
      <w:r w:rsidR="00332166">
        <w:rPr>
          <w:rFonts w:ascii="Times New Roman" w:eastAsia="Calibri" w:hAnsi="Times New Roman" w:cs="Times New Roman"/>
          <w:color w:val="000000"/>
          <w:sz w:val="24"/>
          <w:szCs w:val="24"/>
          <w:lang w:val="ru-RU"/>
        </w:rPr>
        <w:t>9</w:t>
      </w:r>
      <w:r w:rsidR="00940EE9">
        <w:rPr>
          <w:rFonts w:ascii="Times New Roman" w:eastAsia="Calibri" w:hAnsi="Times New Roman" w:cs="Times New Roman"/>
          <w:color w:val="000000"/>
          <w:sz w:val="24"/>
          <w:szCs w:val="24"/>
          <w:lang w:val="ru-RU"/>
        </w:rPr>
        <w:t>.1</w:t>
      </w:r>
      <w:r w:rsidR="008F5C5B">
        <w:rPr>
          <w:rFonts w:ascii="Times New Roman" w:eastAsia="Calibri" w:hAnsi="Times New Roman" w:cs="Times New Roman"/>
          <w:color w:val="000000"/>
          <w:sz w:val="24"/>
          <w:szCs w:val="24"/>
          <w:lang w:val="ru-RU"/>
        </w:rPr>
        <w:t>2</w:t>
      </w:r>
      <w:r w:rsidR="00842D42" w:rsidRPr="00842D42">
        <w:rPr>
          <w:rFonts w:ascii="Times New Roman" w:eastAsia="Calibri" w:hAnsi="Times New Roman" w:cs="Times New Roman"/>
          <w:color w:val="000000"/>
          <w:sz w:val="24"/>
          <w:szCs w:val="24"/>
          <w:lang w:val="ru-RU"/>
        </w:rPr>
        <w:t>.202</w:t>
      </w:r>
      <w:r w:rsidR="007E676D">
        <w:rPr>
          <w:rFonts w:ascii="Times New Roman" w:eastAsia="Calibri" w:hAnsi="Times New Roman" w:cs="Times New Roman"/>
          <w:color w:val="000000"/>
          <w:sz w:val="24"/>
          <w:szCs w:val="24"/>
          <w:lang w:val="ru-RU"/>
        </w:rPr>
        <w:t>5</w:t>
      </w:r>
      <w:r w:rsidR="00842D42" w:rsidRPr="00842D42">
        <w:rPr>
          <w:rFonts w:ascii="Times New Roman" w:eastAsia="Calibri" w:hAnsi="Times New Roman" w:cs="Times New Roman"/>
          <w:color w:val="000000"/>
          <w:sz w:val="24"/>
          <w:szCs w:val="24"/>
          <w:lang w:val="ru-RU"/>
        </w:rPr>
        <w:t>г.</w:t>
      </w:r>
      <w:r w:rsidR="00842D42" w:rsidRPr="00842D42">
        <w:rPr>
          <w:rFonts w:ascii="Times New Roman" w:eastAsia="Calibri" w:hAnsi="Times New Roman" w:cs="Times New Roman"/>
          <w:color w:val="000000"/>
          <w:sz w:val="24"/>
          <w:szCs w:val="24"/>
          <w:lang w:val="ru-RU"/>
        </w:rPr>
        <w:tab/>
      </w:r>
      <w:r w:rsidR="00521054">
        <w:rPr>
          <w:rFonts w:ascii="Times New Roman" w:eastAsia="Calibri" w:hAnsi="Times New Roman" w:cs="Times New Roman"/>
          <w:color w:val="000000"/>
          <w:sz w:val="24"/>
          <w:szCs w:val="24"/>
          <w:lang w:val="ru-RU"/>
        </w:rPr>
        <w:t xml:space="preserve">                                       </w:t>
      </w:r>
      <w:r w:rsidR="00332166">
        <w:rPr>
          <w:rFonts w:ascii="Times New Roman" w:eastAsia="Calibri" w:hAnsi="Times New Roman" w:cs="Times New Roman"/>
          <w:color w:val="000000"/>
          <w:spacing w:val="13"/>
          <w:sz w:val="24"/>
          <w:szCs w:val="24"/>
          <w:lang w:val="ru-RU"/>
        </w:rPr>
        <w:t xml:space="preserve">№ </w:t>
      </w:r>
      <w:r w:rsidR="00521054">
        <w:rPr>
          <w:rFonts w:ascii="Times New Roman" w:eastAsia="Calibri" w:hAnsi="Times New Roman" w:cs="Times New Roman"/>
          <w:color w:val="000000"/>
          <w:spacing w:val="13"/>
          <w:sz w:val="24"/>
          <w:szCs w:val="24"/>
          <w:lang w:val="ru-RU"/>
        </w:rPr>
        <w:t>113-р</w:t>
      </w:r>
    </w:p>
    <w:p w:rsidR="00842D42" w:rsidRPr="00842D42" w:rsidRDefault="00842D42" w:rsidP="00842D42">
      <w:pPr>
        <w:shd w:val="clear" w:color="auto" w:fill="FFFFFF"/>
        <w:spacing w:before="0" w:beforeAutospacing="0" w:after="160" w:afterAutospacing="0"/>
        <w:rPr>
          <w:rFonts w:ascii="Times New Roman" w:eastAsia="Calibri" w:hAnsi="Times New Roman" w:cs="Times New Roman"/>
          <w:color w:val="000000"/>
          <w:spacing w:val="-1"/>
          <w:sz w:val="24"/>
          <w:szCs w:val="24"/>
          <w:lang w:val="ru-RU"/>
        </w:rPr>
      </w:pPr>
      <w:r w:rsidRPr="00842D42">
        <w:rPr>
          <w:rFonts w:ascii="Times New Roman" w:eastAsia="Calibri" w:hAnsi="Times New Roman" w:cs="Times New Roman"/>
          <w:color w:val="000000"/>
          <w:spacing w:val="-1"/>
          <w:sz w:val="24"/>
          <w:szCs w:val="24"/>
          <w:lang w:val="ru-RU"/>
        </w:rPr>
        <w:t xml:space="preserve"> «Об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Во исполнение Закона от 06.12.2011</w:t>
      </w:r>
      <w:r w:rsidR="00F4159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402-ФЗ</w:t>
      </w:r>
      <w:r w:rsidR="00113754">
        <w:rPr>
          <w:rFonts w:hAnsi="Times New Roman" w:cs="Times New Roman"/>
          <w:color w:val="000000"/>
          <w:sz w:val="24"/>
          <w:szCs w:val="24"/>
          <w:lang w:val="ru-RU"/>
        </w:rPr>
        <w:t>,</w:t>
      </w:r>
      <w:r w:rsidR="00974137" w:rsidRPr="00974137">
        <w:rPr>
          <w:rFonts w:hAnsi="Times New Roman" w:cs="Times New Roman"/>
          <w:color w:val="000000"/>
          <w:sz w:val="24"/>
          <w:szCs w:val="24"/>
          <w:lang w:val="ru-RU"/>
        </w:rPr>
        <w:t>Федерального стандарта «Единый план счетов бухгалтерского учета государственных финансов», утвержденного приказом Минфина от 30.08.2024 № 121н</w:t>
      </w:r>
      <w:r w:rsidR="00974137">
        <w:rPr>
          <w:rFonts w:hAnsi="Times New Roman" w:cs="Times New Roman"/>
          <w:color w:val="000000"/>
          <w:sz w:val="24"/>
          <w:szCs w:val="24"/>
          <w:lang w:val="ru-RU"/>
        </w:rPr>
        <w:t>,</w:t>
      </w:r>
      <w:r w:rsidRPr="00842D42">
        <w:rPr>
          <w:rFonts w:hAnsi="Times New Roman" w:cs="Times New Roman"/>
          <w:color w:val="000000"/>
          <w:sz w:val="24"/>
          <w:szCs w:val="24"/>
          <w:lang w:val="ru-RU"/>
        </w:rPr>
        <w:t xml:space="preserve"> приказа Минфина от </w:t>
      </w:r>
      <w:r w:rsidR="008F5C5B">
        <w:rPr>
          <w:rFonts w:hAnsi="Times New Roman" w:cs="Times New Roman"/>
          <w:color w:val="000000"/>
          <w:sz w:val="24"/>
          <w:szCs w:val="24"/>
          <w:lang w:val="ru-RU"/>
        </w:rPr>
        <w:t>30.09.2024 N</w:t>
      </w:r>
      <w:r w:rsidR="008F5C5B" w:rsidRPr="008F5C5B">
        <w:rPr>
          <w:rFonts w:hAnsi="Times New Roman" w:cs="Times New Roman"/>
          <w:color w:val="000000"/>
          <w:sz w:val="24"/>
          <w:szCs w:val="24"/>
          <w:lang w:val="ru-RU"/>
        </w:rPr>
        <w:t>144н</w:t>
      </w:r>
      <w:r w:rsidRPr="00842D42">
        <w:rPr>
          <w:rFonts w:hAnsi="Times New Roman" w:cs="Times New Roman"/>
          <w:color w:val="000000"/>
          <w:sz w:val="24"/>
          <w:szCs w:val="24"/>
          <w:lang w:val="ru-RU"/>
        </w:rPr>
        <w:t xml:space="preserve">, </w:t>
      </w:r>
      <w:r w:rsidR="00974137" w:rsidRPr="00974137">
        <w:rPr>
          <w:rFonts w:hAnsi="Times New Roman" w:cs="Times New Roman"/>
          <w:color w:val="000000"/>
          <w:sz w:val="24"/>
          <w:szCs w:val="24"/>
          <w:lang w:val="ru-RU"/>
        </w:rPr>
        <w:t>"О внесении изменений в приложения N 1, 2, 4 и 5 к приказу МФ РФ от 15 апреля 2021 г.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854D03">
        <w:rPr>
          <w:rFonts w:hAnsi="Times New Roman" w:cs="Times New Roman"/>
          <w:color w:val="000000"/>
          <w:sz w:val="24"/>
          <w:szCs w:val="24"/>
          <w:lang w:val="ru-RU"/>
        </w:rPr>
        <w:t>:</w:t>
      </w:r>
    </w:p>
    <w:p w:rsidR="0067288E" w:rsidRPr="005926B8" w:rsidRDefault="00842D42" w:rsidP="005926B8">
      <w:pPr>
        <w:numPr>
          <w:ilvl w:val="0"/>
          <w:numId w:val="47"/>
        </w:numPr>
        <w:tabs>
          <w:tab w:val="num" w:pos="0"/>
        </w:tabs>
        <w:spacing w:before="0" w:beforeAutospacing="0" w:after="0" w:afterAutospacing="0"/>
        <w:ind w:left="426" w:right="566" w:hanging="426"/>
        <w:jc w:val="both"/>
        <w:rPr>
          <w:sz w:val="24"/>
          <w:szCs w:val="24"/>
          <w:lang w:val="ru-RU"/>
        </w:rPr>
      </w:pPr>
      <w:r w:rsidRPr="005926B8">
        <w:rPr>
          <w:rFonts w:hAnsi="Times New Roman" w:cs="Times New Roman"/>
          <w:color w:val="000000"/>
          <w:sz w:val="24"/>
          <w:szCs w:val="24"/>
          <w:lang w:val="ru-RU"/>
        </w:rPr>
        <w:t xml:space="preserve">Утвердить учетную политику </w:t>
      </w:r>
      <w:r w:rsidR="0067288E" w:rsidRPr="005926B8">
        <w:rPr>
          <w:rFonts w:hAnsi="Times New Roman" w:cs="Times New Roman"/>
          <w:color w:val="000000"/>
          <w:sz w:val="24"/>
          <w:szCs w:val="24"/>
          <w:lang w:val="ru-RU"/>
        </w:rPr>
        <w:t xml:space="preserve">администрации </w:t>
      </w:r>
      <w:proofErr w:type="spellStart"/>
      <w:r w:rsidR="0067288E" w:rsidRPr="005926B8">
        <w:rPr>
          <w:rFonts w:hAnsi="Times New Roman" w:cs="Times New Roman"/>
          <w:color w:val="000000"/>
          <w:sz w:val="24"/>
          <w:szCs w:val="24"/>
          <w:lang w:val="ru-RU"/>
        </w:rPr>
        <w:t>Антиповского</w:t>
      </w:r>
      <w:proofErr w:type="spellEnd"/>
      <w:r w:rsidR="0067288E" w:rsidRPr="005926B8">
        <w:rPr>
          <w:rFonts w:hAnsi="Times New Roman" w:cs="Times New Roman"/>
          <w:color w:val="000000"/>
          <w:sz w:val="24"/>
          <w:szCs w:val="24"/>
          <w:lang w:val="ru-RU"/>
        </w:rPr>
        <w:t xml:space="preserve"> сельского поселения </w:t>
      </w:r>
      <w:r w:rsidRPr="005926B8">
        <w:rPr>
          <w:rFonts w:hAnsi="Times New Roman" w:cs="Times New Roman"/>
          <w:color w:val="000000"/>
          <w:sz w:val="24"/>
          <w:szCs w:val="24"/>
          <w:lang w:val="ru-RU"/>
        </w:rPr>
        <w:t>для целей бюджетного учета согласно приложению и</w:t>
      </w:r>
      <w:r w:rsidRPr="005926B8">
        <w:rPr>
          <w:rFonts w:hAnsi="Times New Roman" w:cs="Times New Roman"/>
          <w:color w:val="000000"/>
          <w:sz w:val="24"/>
          <w:szCs w:val="24"/>
        </w:rPr>
        <w:t> </w:t>
      </w:r>
      <w:r w:rsidRPr="005926B8">
        <w:rPr>
          <w:rFonts w:hAnsi="Times New Roman" w:cs="Times New Roman"/>
          <w:color w:val="000000"/>
          <w:sz w:val="24"/>
          <w:szCs w:val="24"/>
          <w:lang w:val="ru-RU"/>
        </w:rPr>
        <w:t>ввести ее в действие с</w:t>
      </w:r>
      <w:r w:rsidRPr="005926B8">
        <w:rPr>
          <w:rFonts w:hAnsi="Times New Roman" w:cs="Times New Roman"/>
          <w:color w:val="000000"/>
          <w:sz w:val="24"/>
          <w:szCs w:val="24"/>
        </w:rPr>
        <w:t> </w:t>
      </w:r>
      <w:r w:rsidRPr="005926B8">
        <w:rPr>
          <w:rFonts w:hAnsi="Times New Roman" w:cs="Times New Roman"/>
          <w:color w:val="000000"/>
          <w:sz w:val="24"/>
          <w:szCs w:val="24"/>
          <w:lang w:val="ru-RU"/>
        </w:rPr>
        <w:t>01.01.202</w:t>
      </w:r>
      <w:r w:rsidR="00854D03" w:rsidRPr="005926B8">
        <w:rPr>
          <w:rFonts w:hAnsi="Times New Roman" w:cs="Times New Roman"/>
          <w:color w:val="000000"/>
          <w:sz w:val="24"/>
          <w:szCs w:val="24"/>
          <w:lang w:val="ru-RU"/>
        </w:rPr>
        <w:t>6</w:t>
      </w:r>
      <w:r w:rsidR="00F41597" w:rsidRPr="005926B8">
        <w:rPr>
          <w:rFonts w:hAnsi="Times New Roman" w:cs="Times New Roman"/>
          <w:color w:val="000000"/>
          <w:sz w:val="24"/>
          <w:szCs w:val="24"/>
          <w:lang w:val="ru-RU"/>
        </w:rPr>
        <w:t>г.</w:t>
      </w:r>
      <w:r w:rsidR="0067288E" w:rsidRPr="005926B8">
        <w:rPr>
          <w:sz w:val="24"/>
          <w:szCs w:val="24"/>
          <w:lang w:val="ru-RU"/>
        </w:rPr>
        <w:t xml:space="preserve"> во все последующие отчетные периоды с внесением в нее в установленном порядке необходимых изменений и дополнений.</w:t>
      </w:r>
    </w:p>
    <w:p w:rsidR="003732CC" w:rsidRPr="005926B8" w:rsidRDefault="00350F91" w:rsidP="0067288E">
      <w:pPr>
        <w:pStyle w:val="a5"/>
        <w:numPr>
          <w:ilvl w:val="0"/>
          <w:numId w:val="47"/>
        </w:numPr>
        <w:rPr>
          <w:rFonts w:hAnsi="Times New Roman" w:cs="Times New Roman"/>
          <w:color w:val="000000"/>
          <w:sz w:val="24"/>
          <w:szCs w:val="24"/>
          <w:lang w:val="ru-RU"/>
        </w:rPr>
      </w:pPr>
      <w:r w:rsidRPr="003B2797">
        <w:rPr>
          <w:rFonts w:ascii="Times New Roman" w:eastAsia="Calibri" w:hAnsi="Times New Roman" w:cs="Times New Roman"/>
          <w:sz w:val="24"/>
          <w:szCs w:val="24"/>
          <w:lang w:val="ru-RU"/>
        </w:rPr>
        <w:t>Довести до всех специалистов соответствующие документы, необходимые для обеспечения</w:t>
      </w:r>
      <w:r>
        <w:rPr>
          <w:rFonts w:ascii="Times New Roman" w:eastAsia="Calibri" w:hAnsi="Times New Roman" w:cs="Times New Roman"/>
          <w:sz w:val="24"/>
          <w:szCs w:val="24"/>
          <w:lang w:val="ru-RU"/>
        </w:rPr>
        <w:t xml:space="preserve"> реализации учетной политики в администрации </w:t>
      </w:r>
      <w:proofErr w:type="spellStart"/>
      <w:r>
        <w:rPr>
          <w:rFonts w:ascii="Times New Roman" w:eastAsia="Calibri" w:hAnsi="Times New Roman" w:cs="Times New Roman"/>
          <w:sz w:val="24"/>
          <w:szCs w:val="24"/>
          <w:lang w:val="ru-RU"/>
        </w:rPr>
        <w:t>Антиповского</w:t>
      </w:r>
      <w:proofErr w:type="spellEnd"/>
      <w:r>
        <w:rPr>
          <w:rFonts w:ascii="Times New Roman" w:eastAsia="Calibri" w:hAnsi="Times New Roman" w:cs="Times New Roman"/>
          <w:sz w:val="24"/>
          <w:szCs w:val="24"/>
          <w:lang w:val="ru-RU"/>
        </w:rPr>
        <w:t xml:space="preserve"> сельского поселения</w:t>
      </w:r>
      <w:r w:rsidRPr="003B2797">
        <w:rPr>
          <w:rFonts w:ascii="Times New Roman" w:eastAsia="Calibri" w:hAnsi="Times New Roman" w:cs="Times New Roman"/>
          <w:sz w:val="24"/>
          <w:szCs w:val="24"/>
          <w:lang w:val="ru-RU"/>
        </w:rPr>
        <w:t xml:space="preserve"> и организации бухгалтерского учета, документооборота, санкционирования расходов учреждения</w:t>
      </w:r>
      <w:proofErr w:type="gramStart"/>
      <w:r w:rsidRPr="003B2797">
        <w:rPr>
          <w:rFonts w:ascii="Times New Roman" w:eastAsia="Calibri" w:hAnsi="Times New Roman" w:cs="Times New Roman"/>
          <w:sz w:val="24"/>
          <w:szCs w:val="24"/>
          <w:lang w:val="ru-RU"/>
        </w:rPr>
        <w:t>.</w:t>
      </w:r>
      <w:r w:rsidR="00842D42" w:rsidRPr="005926B8">
        <w:rPr>
          <w:rFonts w:hAnsi="Times New Roman" w:cs="Times New Roman"/>
          <w:color w:val="000000"/>
          <w:sz w:val="24"/>
          <w:szCs w:val="24"/>
          <w:lang w:val="ru-RU"/>
        </w:rPr>
        <w:t>.</w:t>
      </w:r>
      <w:proofErr w:type="gramEnd"/>
    </w:p>
    <w:p w:rsidR="005926B8" w:rsidRPr="005926B8" w:rsidRDefault="005926B8" w:rsidP="005926B8">
      <w:pPr>
        <w:pStyle w:val="a5"/>
        <w:numPr>
          <w:ilvl w:val="0"/>
          <w:numId w:val="47"/>
        </w:numPr>
        <w:rPr>
          <w:rFonts w:hAnsi="Times New Roman" w:cs="Times New Roman"/>
          <w:color w:val="000000"/>
          <w:sz w:val="24"/>
          <w:szCs w:val="24"/>
          <w:lang w:val="ru-RU"/>
        </w:rPr>
      </w:pPr>
      <w:r w:rsidRPr="005926B8">
        <w:rPr>
          <w:rFonts w:hAnsi="Times New Roman" w:cs="Times New Roman"/>
          <w:color w:val="000000"/>
          <w:sz w:val="24"/>
          <w:szCs w:val="24"/>
          <w:lang w:val="ru-RU"/>
        </w:rPr>
        <w:t xml:space="preserve"> Признать с 01.01.2026г.утратившим силу распоряжение от 09.01.2025г. № 1/1 «Об учетной политике</w:t>
      </w:r>
      <w:proofErr w:type="gramStart"/>
      <w:r w:rsidR="00350F91" w:rsidRPr="00350F91">
        <w:rPr>
          <w:rFonts w:ascii="Times New Roman" w:eastAsia="Calibri" w:hAnsi="Times New Roman" w:cs="Times New Roman"/>
          <w:sz w:val="24"/>
          <w:szCs w:val="24"/>
          <w:lang w:val="ru-RU"/>
        </w:rPr>
        <w:t xml:space="preserve"> </w:t>
      </w:r>
      <w:r w:rsidR="00350F91" w:rsidRPr="003B2797">
        <w:rPr>
          <w:rFonts w:ascii="Times New Roman" w:eastAsia="Calibri" w:hAnsi="Times New Roman" w:cs="Times New Roman"/>
          <w:sz w:val="24"/>
          <w:szCs w:val="24"/>
          <w:lang w:val="ru-RU"/>
        </w:rPr>
        <w:t>О</w:t>
      </w:r>
      <w:proofErr w:type="gramEnd"/>
      <w:r w:rsidR="00350F91" w:rsidRPr="003B2797">
        <w:rPr>
          <w:rFonts w:ascii="Times New Roman" w:eastAsia="Calibri" w:hAnsi="Times New Roman" w:cs="Times New Roman"/>
          <w:sz w:val="24"/>
          <w:szCs w:val="24"/>
          <w:lang w:val="ru-RU"/>
        </w:rPr>
        <w:t xml:space="preserve">б </w:t>
      </w:r>
      <w:r w:rsidR="00350F91" w:rsidRPr="003B2797">
        <w:rPr>
          <w:rFonts w:ascii="Times New Roman" w:eastAsia="Times New Roman" w:hAnsi="Times New Roman" w:cs="Times New Roman"/>
          <w:sz w:val="24"/>
          <w:szCs w:val="24"/>
          <w:lang w:val="ru-RU" w:eastAsia="ru-RU"/>
        </w:rPr>
        <w:t xml:space="preserve">утверждении учетной политики </w:t>
      </w:r>
      <w:proofErr w:type="spellStart"/>
      <w:r w:rsidR="00350F91">
        <w:rPr>
          <w:rFonts w:ascii="Times New Roman" w:eastAsia="Times New Roman" w:hAnsi="Times New Roman" w:cs="Times New Roman"/>
          <w:sz w:val="24"/>
          <w:szCs w:val="24"/>
          <w:lang w:val="ru-RU" w:eastAsia="ru-RU"/>
        </w:rPr>
        <w:t>Антиповского</w:t>
      </w:r>
      <w:proofErr w:type="spellEnd"/>
      <w:r w:rsidR="00350F91" w:rsidRPr="003B2797">
        <w:rPr>
          <w:rFonts w:ascii="Times New Roman" w:eastAsia="Times New Roman" w:hAnsi="Times New Roman" w:cs="Times New Roman"/>
          <w:sz w:val="24"/>
          <w:szCs w:val="24"/>
          <w:lang w:val="ru-RU" w:eastAsia="ru-RU"/>
        </w:rPr>
        <w:t xml:space="preserve"> сельского поселения </w:t>
      </w:r>
      <w:proofErr w:type="spellStart"/>
      <w:r w:rsidR="00350F91" w:rsidRPr="003B2797">
        <w:rPr>
          <w:rFonts w:ascii="Times New Roman" w:eastAsia="Times New Roman" w:hAnsi="Times New Roman" w:cs="Times New Roman"/>
          <w:sz w:val="24"/>
          <w:szCs w:val="24"/>
          <w:lang w:val="ru-RU" w:eastAsia="ru-RU"/>
        </w:rPr>
        <w:t>Камышинского</w:t>
      </w:r>
      <w:proofErr w:type="spellEnd"/>
      <w:r w:rsidR="00350F91" w:rsidRPr="003B2797">
        <w:rPr>
          <w:rFonts w:ascii="Times New Roman" w:eastAsia="Times New Roman" w:hAnsi="Times New Roman" w:cs="Times New Roman"/>
          <w:sz w:val="24"/>
          <w:szCs w:val="24"/>
          <w:lang w:val="ru-RU" w:eastAsia="ru-RU"/>
        </w:rPr>
        <w:t xml:space="preserve"> муниципального района Волгоградской области на 2025 год</w:t>
      </w:r>
      <w:r w:rsidR="00350F91" w:rsidRPr="003B2797">
        <w:rPr>
          <w:rFonts w:ascii="Times New Roman" w:eastAsia="Calibri" w:hAnsi="Times New Roman" w:cs="Times New Roman"/>
          <w:sz w:val="24"/>
          <w:szCs w:val="24"/>
          <w:lang w:val="ru-RU"/>
        </w:rPr>
        <w:t>» и приложения к нему считать утратившим силу</w:t>
      </w:r>
      <w:r w:rsidR="00350F91">
        <w:rPr>
          <w:rFonts w:hAnsi="Times New Roman" w:cs="Times New Roman"/>
          <w:color w:val="000000"/>
          <w:sz w:val="24"/>
          <w:szCs w:val="24"/>
          <w:lang w:val="ru-RU"/>
        </w:rPr>
        <w:t xml:space="preserve"> </w:t>
      </w:r>
      <w:r w:rsidRPr="005926B8">
        <w:rPr>
          <w:rFonts w:hAnsi="Times New Roman" w:cs="Times New Roman"/>
          <w:color w:val="000000"/>
          <w:sz w:val="24"/>
          <w:szCs w:val="24"/>
          <w:lang w:val="ru-RU"/>
        </w:rPr>
        <w:t>».</w:t>
      </w:r>
    </w:p>
    <w:p w:rsidR="005926B8" w:rsidRPr="005926B8" w:rsidRDefault="005926B8" w:rsidP="005926B8">
      <w:pPr>
        <w:pStyle w:val="a5"/>
        <w:numPr>
          <w:ilvl w:val="0"/>
          <w:numId w:val="47"/>
        </w:numPr>
        <w:rPr>
          <w:rFonts w:hAnsi="Times New Roman" w:cs="Times New Roman"/>
          <w:color w:val="000000"/>
          <w:sz w:val="24"/>
          <w:szCs w:val="24"/>
          <w:lang w:val="ru-RU"/>
        </w:rPr>
      </w:pPr>
      <w:r w:rsidRPr="005926B8">
        <w:rPr>
          <w:rFonts w:hAnsi="Times New Roman" w:cs="Times New Roman"/>
          <w:color w:val="000000"/>
          <w:sz w:val="24"/>
          <w:szCs w:val="24"/>
          <w:lang w:val="ru-RU"/>
        </w:rPr>
        <w:t xml:space="preserve"> Контроль за исполнением распоряжения возложить на главного бухгалтера </w:t>
      </w:r>
      <w:proofErr w:type="spellStart"/>
      <w:r w:rsidRPr="005926B8">
        <w:rPr>
          <w:rFonts w:hAnsi="Times New Roman" w:cs="Times New Roman"/>
          <w:color w:val="000000"/>
          <w:sz w:val="24"/>
          <w:szCs w:val="24"/>
          <w:lang w:val="ru-RU"/>
        </w:rPr>
        <w:t>Цыглакова</w:t>
      </w:r>
      <w:proofErr w:type="spellEnd"/>
      <w:r w:rsidRPr="005926B8">
        <w:rPr>
          <w:rFonts w:hAnsi="Times New Roman" w:cs="Times New Roman"/>
          <w:color w:val="000000"/>
          <w:sz w:val="24"/>
          <w:szCs w:val="24"/>
          <w:lang w:val="ru-RU"/>
        </w:rPr>
        <w:t xml:space="preserve"> А.</w:t>
      </w:r>
      <w:proofErr w:type="gramStart"/>
      <w:r w:rsidRPr="005926B8">
        <w:rPr>
          <w:rFonts w:hAnsi="Times New Roman" w:cs="Times New Roman"/>
          <w:color w:val="000000"/>
          <w:sz w:val="24"/>
          <w:szCs w:val="24"/>
          <w:lang w:val="ru-RU"/>
        </w:rPr>
        <w:t>В</w:t>
      </w:r>
      <w:proofErr w:type="gramEnd"/>
    </w:p>
    <w:p w:rsidR="00EC714D" w:rsidRPr="005926B8" w:rsidRDefault="005926B8" w:rsidP="00EC714D">
      <w:pPr>
        <w:rPr>
          <w:rFonts w:hAnsi="Times New Roman" w:cs="Times New Roman"/>
          <w:color w:val="000000"/>
          <w:sz w:val="24"/>
          <w:szCs w:val="24"/>
          <w:lang w:val="ru-RU"/>
        </w:rPr>
      </w:pPr>
      <w:r>
        <w:rPr>
          <w:rFonts w:hAnsi="Times New Roman" w:cs="Times New Roman"/>
          <w:color w:val="000000"/>
          <w:sz w:val="24"/>
          <w:szCs w:val="24"/>
          <w:lang w:val="ru-RU"/>
        </w:rPr>
        <w:t>5</w:t>
      </w:r>
      <w:r w:rsidR="00842D42" w:rsidRPr="005926B8">
        <w:rPr>
          <w:rFonts w:hAnsi="Times New Roman" w:cs="Times New Roman"/>
          <w:color w:val="000000"/>
          <w:sz w:val="24"/>
          <w:szCs w:val="24"/>
          <w:lang w:val="ru-RU"/>
        </w:rPr>
        <w:t xml:space="preserve">. </w:t>
      </w:r>
      <w:r w:rsidR="00EC714D" w:rsidRPr="005926B8">
        <w:rPr>
          <w:rFonts w:hAnsi="Times New Roman" w:cs="Times New Roman"/>
          <w:color w:val="000000"/>
          <w:sz w:val="24"/>
          <w:szCs w:val="24"/>
          <w:lang w:val="ru-RU"/>
        </w:rPr>
        <w:t xml:space="preserve">Настоящее </w:t>
      </w:r>
      <w:r w:rsidRPr="005926B8">
        <w:rPr>
          <w:rFonts w:hAnsi="Times New Roman" w:cs="Times New Roman"/>
          <w:color w:val="000000"/>
          <w:sz w:val="24"/>
          <w:szCs w:val="24"/>
          <w:lang w:val="ru-RU"/>
        </w:rPr>
        <w:t>распоряжение</w:t>
      </w:r>
      <w:r w:rsidR="00EC714D" w:rsidRPr="005926B8">
        <w:rPr>
          <w:rFonts w:hAnsi="Times New Roman" w:cs="Times New Roman"/>
          <w:color w:val="000000"/>
          <w:sz w:val="24"/>
          <w:szCs w:val="24"/>
          <w:lang w:val="ru-RU"/>
        </w:rPr>
        <w:t xml:space="preserve"> подлежит официальному опубликованию (обнародованию) и размещению в сети Интернет на официальном сайте </w:t>
      </w:r>
      <w:hyperlink r:id="rId6" w:history="1">
        <w:r w:rsidR="00F3630D" w:rsidRPr="005926B8">
          <w:rPr>
            <w:rStyle w:val="a6"/>
            <w:rFonts w:hAnsi="Times New Roman" w:cs="Times New Roman"/>
            <w:sz w:val="24"/>
            <w:szCs w:val="24"/>
            <w:lang w:val="ru-RU"/>
          </w:rPr>
          <w:t>http://</w:t>
        </w:r>
        <w:proofErr w:type="spellStart"/>
        <w:r w:rsidR="00F3630D" w:rsidRPr="005926B8">
          <w:rPr>
            <w:rStyle w:val="a6"/>
            <w:rFonts w:hAnsi="Times New Roman" w:cs="Times New Roman"/>
            <w:sz w:val="24"/>
            <w:szCs w:val="24"/>
          </w:rPr>
          <w:t>antipovskoe</w:t>
        </w:r>
        <w:proofErr w:type="spellEnd"/>
        <w:r w:rsidR="00F3630D" w:rsidRPr="005926B8">
          <w:rPr>
            <w:rStyle w:val="a6"/>
            <w:rFonts w:hAnsi="Times New Roman" w:cs="Times New Roman"/>
            <w:sz w:val="24"/>
            <w:szCs w:val="24"/>
            <w:lang w:val="ru-RU"/>
          </w:rPr>
          <w:t>-</w:t>
        </w:r>
        <w:proofErr w:type="spellStart"/>
        <w:r w:rsidR="00F3630D" w:rsidRPr="005926B8">
          <w:rPr>
            <w:rStyle w:val="a6"/>
            <w:rFonts w:hAnsi="Times New Roman" w:cs="Times New Roman"/>
            <w:sz w:val="24"/>
            <w:szCs w:val="24"/>
          </w:rPr>
          <w:t>adm</w:t>
        </w:r>
        <w:proofErr w:type="spellEnd"/>
        <w:r w:rsidR="00F3630D" w:rsidRPr="005926B8">
          <w:rPr>
            <w:rStyle w:val="a6"/>
            <w:rFonts w:hAnsi="Times New Roman" w:cs="Times New Roman"/>
            <w:sz w:val="24"/>
            <w:szCs w:val="24"/>
            <w:lang w:val="ru-RU"/>
          </w:rPr>
          <w:t>.</w:t>
        </w:r>
        <w:proofErr w:type="spellStart"/>
        <w:r w:rsidR="00F3630D" w:rsidRPr="005926B8">
          <w:rPr>
            <w:rStyle w:val="a6"/>
            <w:rFonts w:hAnsi="Times New Roman" w:cs="Times New Roman"/>
            <w:sz w:val="24"/>
            <w:szCs w:val="24"/>
            <w:lang w:val="ru-RU"/>
          </w:rPr>
          <w:t>ru</w:t>
        </w:r>
        <w:proofErr w:type="spellEnd"/>
      </w:hyperlink>
      <w:r w:rsidR="00014CCD" w:rsidRPr="005926B8">
        <w:rPr>
          <w:rFonts w:hAnsi="Times New Roman" w:cs="Times New Roman"/>
          <w:color w:val="000000"/>
          <w:sz w:val="24"/>
          <w:szCs w:val="24"/>
          <w:lang w:val="ru-RU"/>
        </w:rPr>
        <w:t xml:space="preserve">, в течение 10 дней </w:t>
      </w:r>
      <w:proofErr w:type="gramStart"/>
      <w:r w:rsidR="00014CCD" w:rsidRPr="005926B8">
        <w:rPr>
          <w:rFonts w:hAnsi="Times New Roman" w:cs="Times New Roman"/>
          <w:color w:val="000000"/>
          <w:sz w:val="24"/>
          <w:szCs w:val="24"/>
          <w:lang w:val="ru-RU"/>
        </w:rPr>
        <w:t>с даты утверждения</w:t>
      </w:r>
      <w:proofErr w:type="gramEnd"/>
      <w:r w:rsidR="00332166" w:rsidRPr="005926B8">
        <w:rPr>
          <w:rFonts w:hAnsi="Times New Roman" w:cs="Times New Roman"/>
          <w:color w:val="000000"/>
          <w:sz w:val="24"/>
          <w:szCs w:val="24"/>
          <w:lang w:val="ru-RU"/>
        </w:rPr>
        <w:t>.</w:t>
      </w:r>
    </w:p>
    <w:p w:rsidR="003732CC" w:rsidRPr="00842D42" w:rsidRDefault="003732CC">
      <w:pPr>
        <w:rPr>
          <w:rFonts w:hAnsi="Times New Roman" w:cs="Times New Roman"/>
          <w:color w:val="000000"/>
          <w:sz w:val="24"/>
          <w:szCs w:val="24"/>
          <w:lang w:val="ru-RU"/>
        </w:rPr>
      </w:pPr>
    </w:p>
    <w:p w:rsidR="003732CC" w:rsidRPr="00842D42" w:rsidRDefault="003732CC">
      <w:pPr>
        <w:rPr>
          <w:rFonts w:hAnsi="Times New Roman" w:cs="Times New Roman"/>
          <w:color w:val="000000"/>
          <w:sz w:val="24"/>
          <w:szCs w:val="24"/>
          <w:lang w:val="ru-RU"/>
        </w:rPr>
      </w:pPr>
    </w:p>
    <w:tbl>
      <w:tblPr>
        <w:tblW w:w="5000" w:type="pct"/>
        <w:tblCellMar>
          <w:top w:w="15" w:type="dxa"/>
          <w:left w:w="15" w:type="dxa"/>
          <w:bottom w:w="15" w:type="dxa"/>
          <w:right w:w="15" w:type="dxa"/>
        </w:tblCellMar>
        <w:tblLook w:val="0600"/>
      </w:tblPr>
      <w:tblGrid>
        <w:gridCol w:w="4152"/>
        <w:gridCol w:w="2166"/>
        <w:gridCol w:w="2859"/>
      </w:tblGrid>
      <w:tr w:rsidR="00842D42" w:rsidRPr="001167EB" w:rsidTr="00842D42">
        <w:tc>
          <w:tcPr>
            <w:tcW w:w="4152" w:type="dxa"/>
            <w:tcMar>
              <w:top w:w="75" w:type="dxa"/>
              <w:left w:w="75" w:type="dxa"/>
              <w:bottom w:w="75" w:type="dxa"/>
              <w:right w:w="75" w:type="dxa"/>
            </w:tcMar>
          </w:tcPr>
          <w:p w:rsidR="00842D42" w:rsidRPr="00842D42" w:rsidRDefault="00940EE9" w:rsidP="00521054">
            <w:pPr>
              <w:rPr>
                <w:lang w:val="ru-RU"/>
              </w:rPr>
            </w:pPr>
            <w:r>
              <w:rPr>
                <w:lang w:val="ru-RU"/>
              </w:rPr>
              <w:t xml:space="preserve">Глава </w:t>
            </w:r>
            <w:proofErr w:type="spellStart"/>
            <w:r w:rsidR="00521054">
              <w:rPr>
                <w:lang w:val="ru-RU"/>
              </w:rPr>
              <w:t>Антиповского</w:t>
            </w:r>
            <w:proofErr w:type="spellEnd"/>
            <w:r w:rsidR="00842D42" w:rsidRPr="00842D42">
              <w:rPr>
                <w:lang w:val="ru-RU"/>
              </w:rPr>
              <w:t xml:space="preserve"> сельского поселения                                  </w:t>
            </w:r>
          </w:p>
        </w:tc>
        <w:tc>
          <w:tcPr>
            <w:tcW w:w="2166"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842D42" w:rsidRPr="00842D42" w:rsidRDefault="00842D42" w:rsidP="00842D42">
            <w:pPr>
              <w:rPr>
                <w:lang w:val="ru-RU"/>
              </w:rPr>
            </w:pPr>
          </w:p>
        </w:tc>
        <w:tc>
          <w:tcPr>
            <w:tcW w:w="0" w:type="auto"/>
            <w:tcMar>
              <w:top w:w="75" w:type="dxa"/>
              <w:left w:w="75" w:type="dxa"/>
              <w:bottom w:w="75" w:type="dxa"/>
              <w:right w:w="75" w:type="dxa"/>
            </w:tcMar>
          </w:tcPr>
          <w:p w:rsidR="00842D42" w:rsidRPr="00842D42" w:rsidRDefault="00521054" w:rsidP="00842D42">
            <w:pPr>
              <w:rPr>
                <w:lang w:val="ru-RU"/>
              </w:rPr>
            </w:pPr>
            <w:proofErr w:type="spellStart"/>
            <w:r>
              <w:rPr>
                <w:lang w:val="ru-RU"/>
              </w:rPr>
              <w:t>С.Ф.Кусмарцева</w:t>
            </w:r>
            <w:proofErr w:type="spellEnd"/>
          </w:p>
        </w:tc>
        <w:bookmarkStart w:id="2" w:name="_GoBack"/>
        <w:bookmarkEnd w:id="2"/>
      </w:tr>
      <w:tr w:rsidR="003732CC" w:rsidRPr="001167EB">
        <w:tc>
          <w:tcPr>
            <w:tcW w:w="4152" w:type="dxa"/>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c>
          <w:tcPr>
            <w:tcW w:w="2166" w:type="dxa"/>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r>
    </w:tbl>
    <w:p w:rsidR="003732CC" w:rsidRDefault="003732CC">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Pr="00842D42" w:rsidRDefault="00A4742B" w:rsidP="00A4742B">
      <w:pPr>
        <w:jc w:val="right"/>
        <w:rPr>
          <w:rFonts w:hAnsi="Times New Roman" w:cs="Times New Roman"/>
          <w:color w:val="000000"/>
          <w:sz w:val="24"/>
          <w:szCs w:val="24"/>
          <w:lang w:val="ru-RU"/>
        </w:rPr>
      </w:pPr>
      <w:r w:rsidRPr="00A4742B">
        <w:rPr>
          <w:rFonts w:ascii="Times New Roman" w:eastAsia="Times New Roman" w:hAnsi="Times New Roman" w:cs="Times New Roman"/>
          <w:color w:val="000000"/>
          <w:sz w:val="24"/>
          <w:szCs w:val="24"/>
          <w:lang w:val="ru-RU"/>
        </w:rPr>
        <w:t>Приложение</w:t>
      </w:r>
      <w:r w:rsidRPr="00A4742B">
        <w:rPr>
          <w:rFonts w:ascii="Times New Roman" w:eastAsia="Times New Roman" w:hAnsi="Times New Roman" w:cs="Times New Roman"/>
          <w:lang w:val="ru-RU"/>
        </w:rPr>
        <w:br/>
      </w:r>
      <w:r w:rsidRPr="00A4742B">
        <w:rPr>
          <w:rFonts w:ascii="Times New Roman" w:eastAsia="Times New Roman" w:hAnsi="Times New Roman" w:cs="Times New Roman"/>
          <w:color w:val="000000"/>
          <w:sz w:val="24"/>
          <w:szCs w:val="24"/>
          <w:lang w:val="ru-RU"/>
        </w:rPr>
        <w:t>к Распоряжению от 29.12.2025 г.</w:t>
      </w:r>
      <w:r w:rsidRPr="00A4742B">
        <w:rPr>
          <w:rFonts w:ascii="Times New Roman" w:eastAsia="Times New Roman" w:hAnsi="Times New Roman" w:cs="Times New Roman"/>
          <w:color w:val="000000"/>
          <w:sz w:val="24"/>
          <w:szCs w:val="24"/>
        </w:rPr>
        <w:t> </w:t>
      </w:r>
      <w:r w:rsidRPr="00A4742B">
        <w:rPr>
          <w:rFonts w:ascii="Times New Roman" w:eastAsia="Times New Roman" w:hAnsi="Times New Roman" w:cs="Times New Roman"/>
          <w:color w:val="000000"/>
          <w:sz w:val="24"/>
          <w:szCs w:val="24"/>
          <w:lang w:val="ru-RU"/>
        </w:rPr>
        <w:t>№</w:t>
      </w:r>
      <w:r w:rsidRPr="00A4742B">
        <w:rPr>
          <w:rFonts w:ascii="Times New Roman" w:eastAsia="Times New Roman" w:hAnsi="Times New Roman" w:cs="Times New Roman"/>
          <w:color w:val="000000"/>
          <w:sz w:val="24"/>
          <w:szCs w:val="24"/>
        </w:rPr>
        <w:t> </w:t>
      </w:r>
      <w:r w:rsidRPr="00A4742B">
        <w:rPr>
          <w:rFonts w:ascii="Times New Roman" w:eastAsia="Times New Roman" w:hAnsi="Times New Roman" w:cs="Times New Roman"/>
          <w:color w:val="000000"/>
          <w:sz w:val="24"/>
          <w:szCs w:val="24"/>
          <w:lang w:val="ru-RU"/>
        </w:rPr>
        <w:t>113-р</w:t>
      </w:r>
    </w:p>
    <w:tbl>
      <w:tblPr>
        <w:tblW w:w="0" w:type="auto"/>
        <w:tblCellMar>
          <w:top w:w="15" w:type="dxa"/>
          <w:left w:w="15" w:type="dxa"/>
          <w:bottom w:w="15" w:type="dxa"/>
          <w:right w:w="15" w:type="dxa"/>
        </w:tblCellMar>
        <w:tblLook w:val="0600"/>
      </w:tblPr>
      <w:tblGrid>
        <w:gridCol w:w="156"/>
      </w:tblGrid>
      <w:tr w:rsidR="00842D42" w:rsidRPr="0067288E" w:rsidTr="00842D42">
        <w:tc>
          <w:tcPr>
            <w:tcW w:w="0" w:type="auto"/>
            <w:tcMar>
              <w:top w:w="75" w:type="dxa"/>
              <w:left w:w="75" w:type="dxa"/>
              <w:bottom w:w="75" w:type="dxa"/>
              <w:right w:w="75" w:type="dxa"/>
            </w:tcMar>
          </w:tcPr>
          <w:p w:rsidR="00842D42" w:rsidRPr="00FB489B" w:rsidRDefault="00842D42" w:rsidP="00A4742B">
            <w:pPr>
              <w:jc w:val="right"/>
              <w:rPr>
                <w:rFonts w:ascii="Times New Roman" w:eastAsia="Times New Roman" w:hAnsi="Times New Roman" w:cs="Times New Roman"/>
                <w:highlight w:val="yellow"/>
                <w:lang w:val="ru-RU"/>
              </w:rPr>
            </w:pPr>
          </w:p>
        </w:tc>
      </w:tr>
      <w:tr w:rsidR="00842D42" w:rsidRPr="0067288E" w:rsidTr="00842D42">
        <w:tc>
          <w:tcPr>
            <w:tcW w:w="0" w:type="auto"/>
            <w:tcMar>
              <w:top w:w="75" w:type="dxa"/>
              <w:left w:w="75" w:type="dxa"/>
              <w:bottom w:w="75" w:type="dxa"/>
              <w:right w:w="75" w:type="dxa"/>
            </w:tcMar>
            <w:vAlign w:val="center"/>
          </w:tcPr>
          <w:p w:rsidR="00842D42" w:rsidRPr="00842D42" w:rsidRDefault="00842D42" w:rsidP="00842D42">
            <w:pPr>
              <w:ind w:left="75" w:right="75"/>
              <w:rPr>
                <w:rFonts w:ascii="Times New Roman" w:eastAsia="Times New Roman" w:hAnsi="Times New Roman" w:cs="Times New Roman"/>
                <w:color w:val="000000"/>
                <w:sz w:val="24"/>
                <w:szCs w:val="24"/>
                <w:lang w:val="ru-RU"/>
              </w:rPr>
            </w:pPr>
          </w:p>
        </w:tc>
      </w:tr>
    </w:tbl>
    <w:p w:rsidR="00842D42" w:rsidRPr="00842D42" w:rsidRDefault="00842D42" w:rsidP="00842D42">
      <w:pPr>
        <w:jc w:val="center"/>
        <w:rPr>
          <w:rFonts w:ascii="Times New Roman" w:eastAsia="Times New Roman" w:hAnsi="Times New Roman" w:cs="Times New Roman"/>
          <w:color w:val="000000"/>
          <w:sz w:val="24"/>
          <w:szCs w:val="24"/>
          <w:lang w:val="ru-RU"/>
        </w:rPr>
      </w:pPr>
      <w:r w:rsidRPr="00842D42">
        <w:rPr>
          <w:rFonts w:ascii="Times New Roman" w:eastAsia="Times New Roman" w:hAnsi="Times New Roman" w:cs="Times New Roman"/>
          <w:b/>
          <w:bCs/>
          <w:color w:val="000000"/>
          <w:sz w:val="24"/>
          <w:szCs w:val="24"/>
          <w:lang w:val="ru-RU"/>
        </w:rPr>
        <w:t>Учетная политика для целей бюджетного учета</w:t>
      </w:r>
    </w:p>
    <w:p w:rsidR="00842D42" w:rsidRPr="00842D42" w:rsidRDefault="00842D42" w:rsidP="00842D42">
      <w:pPr>
        <w:jc w:val="center"/>
        <w:rPr>
          <w:rFonts w:ascii="Times New Roman" w:eastAsia="Times New Roman" w:hAnsi="Times New Roman" w:cs="Times New Roman"/>
          <w:color w:val="000000"/>
          <w:sz w:val="24"/>
          <w:szCs w:val="24"/>
          <w:lang w:val="ru-RU"/>
        </w:rPr>
      </w:pPr>
    </w:p>
    <w:p w:rsidR="003732CC" w:rsidRPr="00842D42" w:rsidRDefault="00842D42" w:rsidP="00842D42">
      <w:pPr>
        <w:rPr>
          <w:rFonts w:hAnsi="Times New Roman" w:cs="Times New Roman"/>
          <w:color w:val="000000"/>
          <w:sz w:val="24"/>
          <w:szCs w:val="24"/>
          <w:lang w:val="ru-RU"/>
        </w:rPr>
      </w:pPr>
      <w:r w:rsidRPr="00842D42">
        <w:rPr>
          <w:rFonts w:ascii="Times New Roman" w:eastAsia="Times New Roman" w:hAnsi="Times New Roman" w:cs="Times New Roman"/>
          <w:sz w:val="24"/>
          <w:szCs w:val="24"/>
          <w:lang w:val="ru-RU" w:eastAsia="ru-RU"/>
        </w:rPr>
        <w:t>Учетная по</w:t>
      </w:r>
      <w:r w:rsidR="00940EE9">
        <w:rPr>
          <w:rFonts w:ascii="Times New Roman" w:eastAsia="Times New Roman" w:hAnsi="Times New Roman" w:cs="Times New Roman"/>
          <w:sz w:val="24"/>
          <w:szCs w:val="24"/>
          <w:lang w:val="ru-RU" w:eastAsia="ru-RU"/>
        </w:rPr>
        <w:t xml:space="preserve">литика Администрации </w:t>
      </w:r>
      <w:proofErr w:type="spellStart"/>
      <w:r w:rsidR="00A4742B">
        <w:rPr>
          <w:rFonts w:ascii="Times New Roman" w:eastAsia="Times New Roman" w:hAnsi="Times New Roman" w:cs="Times New Roman"/>
          <w:sz w:val="24"/>
          <w:szCs w:val="24"/>
          <w:lang w:val="ru-RU" w:eastAsia="ru-RU"/>
        </w:rPr>
        <w:t>Антиповского</w:t>
      </w:r>
      <w:proofErr w:type="spellEnd"/>
      <w:r w:rsidR="00A4742B">
        <w:rPr>
          <w:rFonts w:ascii="Times New Roman" w:eastAsia="Times New Roman" w:hAnsi="Times New Roman" w:cs="Times New Roman"/>
          <w:sz w:val="24"/>
          <w:szCs w:val="24"/>
          <w:lang w:val="ru-RU" w:eastAsia="ru-RU"/>
        </w:rPr>
        <w:t xml:space="preserve"> </w:t>
      </w:r>
      <w:r w:rsidRPr="00842D42">
        <w:rPr>
          <w:rFonts w:ascii="Times New Roman" w:eastAsia="Times New Roman" w:hAnsi="Times New Roman" w:cs="Times New Roman"/>
          <w:sz w:val="24"/>
          <w:szCs w:val="24"/>
          <w:lang w:val="ru-RU" w:eastAsia="ru-RU"/>
        </w:rPr>
        <w:t xml:space="preserve">сельского поселения </w:t>
      </w:r>
      <w:proofErr w:type="spellStart"/>
      <w:r w:rsidR="00FB489B">
        <w:rPr>
          <w:rFonts w:ascii="Times New Roman" w:eastAsia="Times New Roman" w:hAnsi="Times New Roman" w:cs="Times New Roman"/>
          <w:sz w:val="24"/>
          <w:szCs w:val="24"/>
          <w:lang w:val="ru-RU" w:eastAsia="ru-RU"/>
        </w:rPr>
        <w:t>Камышинского</w:t>
      </w:r>
      <w:proofErr w:type="spellEnd"/>
      <w:r w:rsidR="00FB489B">
        <w:rPr>
          <w:rFonts w:ascii="Times New Roman" w:eastAsia="Times New Roman" w:hAnsi="Times New Roman" w:cs="Times New Roman"/>
          <w:sz w:val="24"/>
          <w:szCs w:val="24"/>
          <w:lang w:val="ru-RU" w:eastAsia="ru-RU"/>
        </w:rPr>
        <w:t xml:space="preserve"> муниципального района Волгоградской области </w:t>
      </w:r>
      <w:r w:rsidRPr="00842D42">
        <w:rPr>
          <w:rFonts w:ascii="Times New Roman" w:eastAsia="Times New Roman" w:hAnsi="Times New Roman" w:cs="Times New Roman"/>
          <w:sz w:val="24"/>
          <w:szCs w:val="24"/>
          <w:lang w:val="ru-RU" w:eastAsia="ru-RU"/>
        </w:rPr>
        <w:t>разработана в</w:t>
      </w:r>
      <w:r w:rsidRPr="00842D42">
        <w:rPr>
          <w:rFonts w:hAnsi="Times New Roman" w:cs="Times New Roman"/>
          <w:color w:val="000000"/>
          <w:sz w:val="24"/>
          <w:szCs w:val="24"/>
          <w:lang w:val="ru-RU"/>
        </w:rPr>
        <w:t xml:space="preserve"> соответствии:</w:t>
      </w:r>
    </w:p>
    <w:p w:rsidR="00494C14" w:rsidRDefault="00494C14" w:rsidP="00494C14">
      <w:pPr>
        <w:numPr>
          <w:ilvl w:val="0"/>
          <w:numId w:val="1"/>
        </w:numPr>
        <w:ind w:right="180"/>
        <w:contextualSpacing/>
        <w:rPr>
          <w:rFonts w:hAnsi="Times New Roman" w:cs="Times New Roman"/>
          <w:color w:val="000000"/>
          <w:sz w:val="24"/>
          <w:szCs w:val="24"/>
          <w:lang w:val="ru-RU"/>
        </w:rPr>
      </w:pPr>
      <w:r w:rsidRPr="00494C14">
        <w:rPr>
          <w:rFonts w:hAnsi="Times New Roman" w:cs="Times New Roman"/>
          <w:color w:val="000000"/>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rsidR="000F7362" w:rsidRDefault="000F7362" w:rsidP="000F7362">
      <w:pPr>
        <w:numPr>
          <w:ilvl w:val="0"/>
          <w:numId w:val="1"/>
        </w:numPr>
        <w:ind w:right="180"/>
        <w:contextualSpacing/>
        <w:rPr>
          <w:rFonts w:hAnsi="Times New Roman" w:cs="Times New Roman"/>
          <w:color w:val="000000"/>
          <w:sz w:val="24"/>
          <w:szCs w:val="24"/>
          <w:lang w:val="ru-RU"/>
        </w:rPr>
      </w:pPr>
      <w:r w:rsidRPr="000F7362">
        <w:rPr>
          <w:rFonts w:hAnsi="Times New Roman" w:cs="Times New Roman"/>
          <w:color w:val="000000"/>
          <w:sz w:val="24"/>
          <w:szCs w:val="24"/>
          <w:lang w:val="ru-RU"/>
        </w:rPr>
        <w:t>с письмом МФ РФ от 30.06.2025 № 02-07-08/63940«Методические рекомендации по применению СГС «Единый план счетов бухгалтерского учета государственных финансов»</w:t>
      </w:r>
    </w:p>
    <w:p w:rsidR="00113754" w:rsidRDefault="00C53D4E" w:rsidP="00113754">
      <w:pPr>
        <w:numPr>
          <w:ilvl w:val="0"/>
          <w:numId w:val="1"/>
        </w:numPr>
        <w:ind w:right="180"/>
        <w:contextualSpacing/>
        <w:rPr>
          <w:rFonts w:hAnsi="Times New Roman" w:cs="Times New Roman"/>
          <w:color w:val="000000"/>
          <w:sz w:val="24"/>
          <w:szCs w:val="24"/>
          <w:lang w:val="ru-RU"/>
        </w:rPr>
      </w:pPr>
      <w:r>
        <w:rPr>
          <w:rFonts w:hAnsi="Times New Roman" w:cs="Times New Roman"/>
          <w:color w:val="000000"/>
          <w:sz w:val="24"/>
          <w:szCs w:val="24"/>
          <w:lang w:val="ru-RU"/>
        </w:rPr>
        <w:t xml:space="preserve">с </w:t>
      </w:r>
      <w:r w:rsidR="00113754" w:rsidRPr="00113754">
        <w:rPr>
          <w:rFonts w:hAnsi="Times New Roman" w:cs="Times New Roman"/>
          <w:color w:val="000000"/>
          <w:sz w:val="24"/>
          <w:szCs w:val="24"/>
          <w:lang w:val="ru-RU"/>
        </w:rPr>
        <w:t>Федеральны</w:t>
      </w:r>
      <w:r>
        <w:rPr>
          <w:rFonts w:hAnsi="Times New Roman" w:cs="Times New Roman"/>
          <w:color w:val="000000"/>
          <w:sz w:val="24"/>
          <w:szCs w:val="24"/>
          <w:lang w:val="ru-RU"/>
        </w:rPr>
        <w:t>м</w:t>
      </w:r>
      <w:r w:rsidR="00113754" w:rsidRPr="00113754">
        <w:rPr>
          <w:rFonts w:hAnsi="Times New Roman" w:cs="Times New Roman"/>
          <w:color w:val="000000"/>
          <w:sz w:val="24"/>
          <w:szCs w:val="24"/>
          <w:lang w:val="ru-RU"/>
        </w:rPr>
        <w:t xml:space="preserve"> стандарт</w:t>
      </w:r>
      <w:r>
        <w:rPr>
          <w:rFonts w:hAnsi="Times New Roman" w:cs="Times New Roman"/>
          <w:color w:val="000000"/>
          <w:sz w:val="24"/>
          <w:szCs w:val="24"/>
          <w:lang w:val="ru-RU"/>
        </w:rPr>
        <w:t>ом</w:t>
      </w:r>
      <w:r w:rsidR="00113754" w:rsidRPr="00113754">
        <w:rPr>
          <w:rFonts w:hAnsi="Times New Roman" w:cs="Times New Roman"/>
          <w:color w:val="000000"/>
          <w:sz w:val="24"/>
          <w:szCs w:val="24"/>
          <w:lang w:val="ru-RU"/>
        </w:rPr>
        <w:t xml:space="preserve"> бухгалтерского учета государственных финансов «План счетов бюджетного учета», утвержденный приказом Минфина России от 20 сентября 2024 г. №132н</w:t>
      </w:r>
    </w:p>
    <w:p w:rsidR="00FB489B" w:rsidRPr="00FB489B" w:rsidRDefault="00FB489B" w:rsidP="00FB489B">
      <w:pPr>
        <w:numPr>
          <w:ilvl w:val="0"/>
          <w:numId w:val="1"/>
        </w:numPr>
        <w:ind w:right="180"/>
        <w:contextualSpacing/>
        <w:rPr>
          <w:rFonts w:hAnsi="Times New Roman" w:cs="Times New Roman"/>
          <w:color w:val="000000"/>
          <w:sz w:val="24"/>
          <w:szCs w:val="24"/>
          <w:lang w:val="ru-RU"/>
        </w:rPr>
      </w:pPr>
      <w:r w:rsidRPr="00FB489B">
        <w:rPr>
          <w:rFonts w:hAnsi="Times New Roman" w:cs="Times New Roman"/>
          <w:color w:val="000000"/>
          <w:sz w:val="24"/>
          <w:szCs w:val="24"/>
          <w:lang w:val="ru-RU"/>
        </w:rPr>
        <w:t>с приказом МФ РФ от 14.02.2025 N 15н"О внесении изменений в ФСБУ для ОГС "Учетная политика, оценочные значения и ошибки"</w:t>
      </w:r>
    </w:p>
    <w:p w:rsidR="003732CC" w:rsidRPr="00842D42" w:rsidRDefault="00842D42">
      <w:pPr>
        <w:numPr>
          <w:ilvl w:val="0"/>
          <w:numId w:val="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приказом Минфина от 24.05.2022</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3732CC" w:rsidRPr="00842D42" w:rsidRDefault="00842D42">
      <w:pPr>
        <w:numPr>
          <w:ilvl w:val="0"/>
          <w:numId w:val="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приказом Минфина от 29.11.2017</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209н «Об утверждении Порядка применения классификации операций сектора государственного управления»(далее – приказ № 209н);</w:t>
      </w:r>
    </w:p>
    <w:p w:rsidR="003732CC" w:rsidRDefault="00842D42">
      <w:pPr>
        <w:numPr>
          <w:ilvl w:val="0"/>
          <w:numId w:val="1"/>
        </w:numPr>
        <w:ind w:left="780" w:right="180"/>
        <w:contextualSpacing/>
        <w:rPr>
          <w:rFonts w:hAnsi="Times New Roman" w:cs="Times New Roman"/>
          <w:color w:val="000000"/>
          <w:sz w:val="24"/>
          <w:szCs w:val="24"/>
        </w:rPr>
      </w:pPr>
      <w:r w:rsidRPr="00842D42">
        <w:rPr>
          <w:rFonts w:hAnsi="Times New Roman" w:cs="Times New Roman"/>
          <w:color w:val="000000"/>
          <w:sz w:val="24"/>
          <w:szCs w:val="24"/>
          <w:lang w:val="ru-RU"/>
        </w:rPr>
        <w:t>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395CC2" w:rsidRPr="00395CC2" w:rsidRDefault="00395CC2" w:rsidP="00395CC2">
      <w:pPr>
        <w:numPr>
          <w:ilvl w:val="0"/>
          <w:numId w:val="1"/>
        </w:numPr>
        <w:ind w:right="180"/>
        <w:contextualSpacing/>
        <w:rPr>
          <w:rFonts w:hAnsi="Times New Roman" w:cs="Times New Roman"/>
          <w:color w:val="000000"/>
          <w:sz w:val="24"/>
          <w:szCs w:val="24"/>
          <w:lang w:val="ru-RU"/>
        </w:rPr>
      </w:pPr>
      <w:r w:rsidRPr="00395CC2">
        <w:rPr>
          <w:rFonts w:hAnsi="Times New Roman" w:cs="Times New Roman"/>
          <w:color w:val="000000"/>
          <w:sz w:val="24"/>
          <w:szCs w:val="24"/>
          <w:lang w:val="ru-RU"/>
        </w:rPr>
        <w:t xml:space="preserve">приказом МФ РФ от 14.02.2025 </w:t>
      </w:r>
      <w:r w:rsidRPr="00395CC2">
        <w:rPr>
          <w:rFonts w:hAnsi="Times New Roman" w:cs="Times New Roman"/>
          <w:color w:val="000000"/>
          <w:sz w:val="24"/>
          <w:szCs w:val="24"/>
        </w:rPr>
        <w:t>N</w:t>
      </w:r>
      <w:r w:rsidRPr="00395CC2">
        <w:rPr>
          <w:rFonts w:hAnsi="Times New Roman" w:cs="Times New Roman"/>
          <w:color w:val="000000"/>
          <w:sz w:val="24"/>
          <w:szCs w:val="24"/>
          <w:lang w:val="ru-RU"/>
        </w:rPr>
        <w:t xml:space="preserve"> 15н"О внесении изменений в ФСБУ для ОГС "Учетная политика, оценочные значения и ошибки" </w:t>
      </w:r>
    </w:p>
    <w:p w:rsidR="003732CC" w:rsidRDefault="00842D42" w:rsidP="009F4BC9">
      <w:pPr>
        <w:numPr>
          <w:ilvl w:val="0"/>
          <w:numId w:val="1"/>
        </w:numPr>
        <w:ind w:right="180"/>
        <w:contextualSpacing/>
        <w:rPr>
          <w:rFonts w:hAnsi="Times New Roman" w:cs="Times New Roman"/>
          <w:color w:val="000000"/>
          <w:sz w:val="24"/>
          <w:szCs w:val="24"/>
        </w:rPr>
      </w:pPr>
      <w:r w:rsidRPr="00842D42">
        <w:rPr>
          <w:rFonts w:hAnsi="Times New Roman" w:cs="Times New Roman"/>
          <w:color w:val="000000"/>
          <w:sz w:val="24"/>
          <w:szCs w:val="24"/>
          <w:lang w:val="ru-RU"/>
        </w:rPr>
        <w:t xml:space="preserve">приказом </w:t>
      </w:r>
      <w:r w:rsidR="009F4BC9" w:rsidRPr="009F4BC9">
        <w:rPr>
          <w:rFonts w:hAnsi="Times New Roman" w:cs="Times New Roman"/>
          <w:color w:val="000000"/>
          <w:sz w:val="24"/>
          <w:szCs w:val="24"/>
          <w:lang w:val="ru-RU"/>
        </w:rPr>
        <w:t>Приказ МФ РФ от 30.09.2024 N 144н "О внесении изменений в приложения N 1, 2, 4 и 5 к приказу МФ РФ от 15 апреля 2021 г. N 61н.</w:t>
      </w:r>
      <w:r w:rsidRPr="00842D42">
        <w:rPr>
          <w:rFonts w:hAnsi="Times New Roman" w:cs="Times New Roman"/>
          <w:color w:val="000000"/>
          <w:sz w:val="24"/>
          <w:szCs w:val="24"/>
          <w:lang w:val="ru-RU"/>
        </w:rPr>
        <w:t xml:space="preserve">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w:t>
      </w:r>
      <w:r w:rsidR="009F4BC9">
        <w:rPr>
          <w:rFonts w:hAnsi="Times New Roman" w:cs="Times New Roman"/>
          <w:color w:val="000000"/>
          <w:sz w:val="24"/>
          <w:szCs w:val="24"/>
          <w:lang w:val="ru-RU"/>
        </w:rPr>
        <w:t>144</w:t>
      </w:r>
      <w:r w:rsidR="00E12ADC">
        <w:rPr>
          <w:rFonts w:hAnsi="Times New Roman" w:cs="Times New Roman"/>
          <w:color w:val="000000"/>
          <w:sz w:val="24"/>
          <w:szCs w:val="24"/>
          <w:lang w:val="ru-RU"/>
        </w:rPr>
        <w:t>-</w:t>
      </w:r>
      <w:r>
        <w:rPr>
          <w:rFonts w:hAnsi="Times New Roman" w:cs="Times New Roman"/>
          <w:color w:val="000000"/>
          <w:sz w:val="24"/>
          <w:szCs w:val="24"/>
        </w:rPr>
        <w:t>н);</w:t>
      </w:r>
    </w:p>
    <w:p w:rsidR="003732CC" w:rsidRPr="00842D42" w:rsidRDefault="00842D42">
      <w:pPr>
        <w:numPr>
          <w:ilvl w:val="0"/>
          <w:numId w:val="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w:t>
      </w:r>
      <w:r w:rsidRPr="00842D42">
        <w:rPr>
          <w:rFonts w:hAnsi="Times New Roman" w:cs="Times New Roman"/>
          <w:color w:val="000000"/>
          <w:sz w:val="24"/>
          <w:szCs w:val="24"/>
          <w:lang w:val="ru-RU"/>
        </w:rPr>
        <w:lastRenderedPageBreak/>
        <w:t>политика, оценочные значения и ошибки», СГС «События после отчетной даты», СГС «Информация о связанных сторонах», СГС «Отчет о движении денежных средств»), от 27.02.2018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32н (далее – СГС «Доходы»), от 28.02.2018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34н (далее – СГС «Непроизведенные активы»), от 30.05.2018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№122н, 124н (далее – соответственно СГС «Влияние изменений курсов иностранных валют», СГС «Резервы»), от 07.12.2018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256н (далее – СГС «Запасы»), от 29.06.2018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145н</w:t>
      </w:r>
      <w:r>
        <w:rPr>
          <w:rFonts w:hAnsi="Times New Roman" w:cs="Times New Roman"/>
          <w:color w:val="000000"/>
          <w:sz w:val="24"/>
          <w:szCs w:val="24"/>
        </w:rPr>
        <w:t> </w:t>
      </w:r>
      <w:r w:rsidRPr="00842D42">
        <w:rPr>
          <w:rFonts w:hAnsi="Times New Roman" w:cs="Times New Roman"/>
          <w:color w:val="000000"/>
          <w:sz w:val="24"/>
          <w:szCs w:val="24"/>
          <w:lang w:val="ru-RU"/>
        </w:rPr>
        <w:t>(далее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129н (далее – СГС «Финансовые инструменты»), от 30.10.2020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254н (далее – СГС «Метод долевого участия»), от 16.12.2020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310н (далее – СГС «Биологические активы»).</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5000" w:type="pct"/>
        <w:tblCellMar>
          <w:top w:w="15" w:type="dxa"/>
          <w:left w:w="15" w:type="dxa"/>
          <w:bottom w:w="15" w:type="dxa"/>
          <w:right w:w="15" w:type="dxa"/>
        </w:tblCellMar>
        <w:tblLook w:val="0600"/>
      </w:tblPr>
      <w:tblGrid>
        <w:gridCol w:w="1795"/>
        <w:gridCol w:w="7382"/>
      </w:tblGrid>
      <w:tr w:rsidR="00842D42"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Наименование</w:t>
            </w:r>
            <w:proofErr w:type="spellEnd"/>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Расшифровка</w:t>
            </w:r>
            <w:proofErr w:type="spellEnd"/>
          </w:p>
        </w:tc>
      </w:tr>
      <w:tr w:rsidR="00842D42" w:rsidRPr="00521054"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Учреждение</w:t>
            </w:r>
            <w:proofErr w:type="spellEnd"/>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1167EB" w:rsidRDefault="00940EE9" w:rsidP="00A4742B">
            <w:pPr>
              <w:rPr>
                <w:lang w:val="ru-RU"/>
              </w:rPr>
            </w:pPr>
            <w:r w:rsidRPr="001167EB">
              <w:rPr>
                <w:lang w:val="ru-RU"/>
              </w:rPr>
              <w:t xml:space="preserve">Администрация </w:t>
            </w:r>
            <w:proofErr w:type="spellStart"/>
            <w:r w:rsidR="00A4742B">
              <w:rPr>
                <w:lang w:val="ru-RU"/>
              </w:rPr>
              <w:t>Антиповского</w:t>
            </w:r>
            <w:proofErr w:type="spellEnd"/>
            <w:r w:rsidR="00842D42" w:rsidRPr="001167EB">
              <w:rPr>
                <w:lang w:val="ru-RU"/>
              </w:rPr>
              <w:t xml:space="preserve"> сельского поселения</w:t>
            </w:r>
          </w:p>
        </w:tc>
      </w:tr>
      <w:tr w:rsidR="00842D42" w:rsidRPr="0067288E"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r w:rsidRPr="00A41870">
              <w:t>КБК</w:t>
            </w:r>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842D42" w:rsidRDefault="00842D42" w:rsidP="00842D42">
            <w:pPr>
              <w:rPr>
                <w:lang w:val="ru-RU"/>
              </w:rPr>
            </w:pPr>
            <w:r w:rsidRPr="00842D42">
              <w:rPr>
                <w:lang w:val="ru-RU"/>
              </w:rPr>
              <w:t>1–17 разряды номера счета в соответствии с Рабочим планом счетов</w:t>
            </w:r>
          </w:p>
        </w:tc>
      </w:tr>
      <w:tr w:rsidR="00842D42" w:rsidRPr="0067288E"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r w:rsidRPr="00A41870">
              <w:t>Х</w:t>
            </w:r>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842D42" w:rsidRDefault="00842D42" w:rsidP="00842D42">
            <w:pPr>
              <w:rPr>
                <w:lang w:val="ru-RU"/>
              </w:rPr>
            </w:pPr>
            <w:r w:rsidRPr="00842D42">
              <w:rPr>
                <w:lang w:val="ru-RU"/>
              </w:rPr>
              <w:t>26-й разряд – соответствующая подстатья КОСГУ</w:t>
            </w:r>
          </w:p>
        </w:tc>
      </w:tr>
    </w:tbl>
    <w:p w:rsidR="003732CC" w:rsidRPr="00842D42" w:rsidRDefault="003732CC">
      <w:pPr>
        <w:rPr>
          <w:rFonts w:hAnsi="Times New Roman" w:cs="Times New Roman"/>
          <w:color w:val="000000"/>
          <w:sz w:val="24"/>
          <w:szCs w:val="24"/>
          <w:lang w:val="ru-RU"/>
        </w:rPr>
      </w:pP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I</w:t>
      </w:r>
      <w:r w:rsidRPr="00842D42">
        <w:rPr>
          <w:b/>
          <w:bCs/>
          <w:color w:val="252525"/>
          <w:spacing w:val="-2"/>
          <w:sz w:val="42"/>
          <w:szCs w:val="42"/>
          <w:lang w:val="ru-RU"/>
        </w:rPr>
        <w:t>.</w:t>
      </w:r>
      <w:r>
        <w:rPr>
          <w:b/>
          <w:bCs/>
          <w:color w:val="252525"/>
          <w:spacing w:val="-2"/>
          <w:sz w:val="42"/>
          <w:szCs w:val="42"/>
        </w:rPr>
        <w:t> </w:t>
      </w:r>
      <w:r w:rsidRPr="00842D42">
        <w:rPr>
          <w:b/>
          <w:bCs/>
          <w:color w:val="252525"/>
          <w:spacing w:val="-2"/>
          <w:sz w:val="42"/>
          <w:szCs w:val="42"/>
          <w:lang w:val="ru-RU"/>
        </w:rPr>
        <w:t>Общие</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w:t>
      </w:r>
      <w:r w:rsidRPr="00842D42">
        <w:rPr>
          <w:b/>
          <w:bCs/>
          <w:color w:val="252525"/>
          <w:spacing w:val="-2"/>
          <w:sz w:val="42"/>
          <w:szCs w:val="42"/>
          <w:lang w:val="ru-RU"/>
        </w:rPr>
        <w:t>положения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Бюджетный учет ведет структурное подразделение – бухгалтерия, под руководством главного бухгалтера.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главный бухгалтер.</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842D42">
        <w:rPr>
          <w:rFonts w:hAnsi="Times New Roman" w:cs="Times New Roman"/>
          <w:color w:val="000000"/>
          <w:sz w:val="24"/>
          <w:szCs w:val="24"/>
          <w:lang w:val="ru-RU"/>
        </w:rPr>
        <w:t>3 статьи 7 Закона от 06.12.201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1 № 402-ФЗ, пункт 4 Инструкции к</w:t>
      </w:r>
      <w:r>
        <w:rPr>
          <w:rFonts w:hAnsi="Times New Roman" w:cs="Times New Roman"/>
          <w:color w:val="000000"/>
          <w:sz w:val="24"/>
          <w:szCs w:val="24"/>
        </w:rPr>
        <w:t> </w:t>
      </w:r>
      <w:r w:rsidRPr="00842D42">
        <w:rPr>
          <w:rFonts w:hAnsi="Times New Roman" w:cs="Times New Roman"/>
          <w:color w:val="000000"/>
          <w:sz w:val="24"/>
          <w:szCs w:val="24"/>
          <w:lang w:val="ru-RU"/>
        </w:rPr>
        <w:t>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2</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В</w:t>
      </w:r>
      <w:r>
        <w:rPr>
          <w:rFonts w:hAnsi="Times New Roman" w:cs="Times New Roman"/>
          <w:color w:val="000000"/>
          <w:sz w:val="24"/>
          <w:szCs w:val="24"/>
        </w:rPr>
        <w:t> </w:t>
      </w:r>
      <w:r w:rsidRPr="00842D42">
        <w:rPr>
          <w:rFonts w:hAnsi="Times New Roman" w:cs="Times New Roman"/>
          <w:color w:val="000000"/>
          <w:sz w:val="24"/>
          <w:szCs w:val="24"/>
          <w:lang w:val="ru-RU"/>
        </w:rPr>
        <w:t>учреждении</w:t>
      </w:r>
      <w:r>
        <w:rPr>
          <w:rFonts w:hAnsi="Times New Roman" w:cs="Times New Roman"/>
          <w:color w:val="000000"/>
          <w:sz w:val="24"/>
          <w:szCs w:val="24"/>
        </w:rPr>
        <w:t> </w:t>
      </w:r>
      <w:r w:rsidRPr="00842D42">
        <w:rPr>
          <w:rFonts w:hAnsi="Times New Roman" w:cs="Times New Roman"/>
          <w:color w:val="000000"/>
          <w:sz w:val="24"/>
          <w:szCs w:val="24"/>
          <w:lang w:val="ru-RU"/>
        </w:rPr>
        <w:t>действуют постоянные комиссии:</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70C0"/>
          <w:sz w:val="24"/>
          <w:szCs w:val="24"/>
          <w:lang w:val="ru-RU"/>
        </w:rPr>
      </w:pPr>
      <w:r w:rsidRPr="00842D42">
        <w:rPr>
          <w:rFonts w:ascii="Times New Roman" w:eastAsia="Times New Roman" w:hAnsi="Times New Roman" w:cs="Times New Roman"/>
          <w:color w:val="000000"/>
          <w:sz w:val="24"/>
          <w:szCs w:val="24"/>
          <w:lang w:val="ru-RU"/>
        </w:rPr>
        <w:t xml:space="preserve">комиссия по поступлению и выбытию активов </w:t>
      </w:r>
      <w:r w:rsidRPr="00842D42">
        <w:rPr>
          <w:rFonts w:ascii="Times New Roman" w:eastAsia="Times New Roman" w:hAnsi="Times New Roman" w:cs="Times New Roman"/>
          <w:color w:val="0070C0"/>
          <w:sz w:val="24"/>
          <w:szCs w:val="24"/>
          <w:lang w:val="ru-RU"/>
        </w:rPr>
        <w:t>(приложение 1);</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0000"/>
          <w:sz w:val="24"/>
          <w:szCs w:val="24"/>
        </w:rPr>
      </w:pPr>
      <w:proofErr w:type="spellStart"/>
      <w:r w:rsidRPr="00842D42">
        <w:rPr>
          <w:rFonts w:ascii="Times New Roman" w:eastAsia="Times New Roman" w:hAnsi="Times New Roman" w:cs="Times New Roman"/>
          <w:color w:val="000000"/>
          <w:sz w:val="24"/>
          <w:szCs w:val="24"/>
        </w:rPr>
        <w:t>инвентаризационная</w:t>
      </w:r>
      <w:proofErr w:type="spellEnd"/>
      <w:r w:rsidR="00A4742B">
        <w:rPr>
          <w:rFonts w:ascii="Times New Roman" w:eastAsia="Times New Roman" w:hAnsi="Times New Roman" w:cs="Times New Roman"/>
          <w:color w:val="000000"/>
          <w:sz w:val="24"/>
          <w:szCs w:val="24"/>
          <w:lang w:val="ru-RU"/>
        </w:rPr>
        <w:t xml:space="preserve"> </w:t>
      </w:r>
      <w:proofErr w:type="spellStart"/>
      <w:r w:rsidRPr="00842D42">
        <w:rPr>
          <w:rFonts w:ascii="Times New Roman" w:eastAsia="Times New Roman" w:hAnsi="Times New Roman" w:cs="Times New Roman"/>
          <w:color w:val="000000"/>
          <w:sz w:val="24"/>
          <w:szCs w:val="24"/>
        </w:rPr>
        <w:t>комиссия</w:t>
      </w:r>
      <w:proofErr w:type="spellEnd"/>
      <w:r w:rsidRPr="00842D42">
        <w:rPr>
          <w:rFonts w:ascii="Times New Roman" w:eastAsia="Times New Roman" w:hAnsi="Times New Roman" w:cs="Times New Roman"/>
          <w:color w:val="0070C0"/>
          <w:sz w:val="24"/>
          <w:szCs w:val="24"/>
        </w:rPr>
        <w:t>(</w:t>
      </w:r>
      <w:proofErr w:type="spellStart"/>
      <w:r w:rsidRPr="00842D42">
        <w:rPr>
          <w:rFonts w:ascii="Times New Roman" w:eastAsia="Times New Roman" w:hAnsi="Times New Roman" w:cs="Times New Roman"/>
          <w:color w:val="0070C0"/>
          <w:sz w:val="24"/>
          <w:szCs w:val="24"/>
        </w:rPr>
        <w:t>приложение</w:t>
      </w:r>
      <w:proofErr w:type="spellEnd"/>
      <w:r w:rsidRPr="00842D42">
        <w:rPr>
          <w:rFonts w:ascii="Times New Roman" w:eastAsia="Times New Roman" w:hAnsi="Times New Roman" w:cs="Times New Roman"/>
          <w:color w:val="0070C0"/>
          <w:sz w:val="24"/>
          <w:szCs w:val="24"/>
        </w:rPr>
        <w:t xml:space="preserve"> 2);</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0000"/>
          <w:sz w:val="24"/>
          <w:szCs w:val="24"/>
          <w:lang w:val="ru-RU"/>
        </w:rPr>
      </w:pPr>
      <w:r w:rsidRPr="00842D42">
        <w:rPr>
          <w:rFonts w:ascii="Times New Roman" w:eastAsia="Times New Roman" w:hAnsi="Times New Roman" w:cs="Times New Roman"/>
          <w:color w:val="000000"/>
          <w:sz w:val="24"/>
          <w:szCs w:val="24"/>
          <w:lang w:val="ru-RU"/>
        </w:rPr>
        <w:t xml:space="preserve">комиссия по проверке показаний одометров автотранспорта </w:t>
      </w:r>
      <w:r w:rsidRPr="00842D42">
        <w:rPr>
          <w:rFonts w:ascii="Times New Roman" w:eastAsia="Times New Roman" w:hAnsi="Times New Roman" w:cs="Times New Roman"/>
          <w:color w:val="0070C0"/>
          <w:sz w:val="24"/>
          <w:szCs w:val="24"/>
          <w:lang w:val="ru-RU"/>
        </w:rPr>
        <w:t>(приложение 3);</w:t>
      </w:r>
    </w:p>
    <w:p w:rsidR="00842D42" w:rsidRPr="00842D42" w:rsidRDefault="00842D42" w:rsidP="00842D42">
      <w:pPr>
        <w:numPr>
          <w:ilvl w:val="0"/>
          <w:numId w:val="45"/>
        </w:numPr>
        <w:ind w:left="780" w:right="180"/>
        <w:rPr>
          <w:rFonts w:ascii="Times New Roman" w:eastAsia="Times New Roman" w:hAnsi="Times New Roman" w:cs="Times New Roman"/>
          <w:color w:val="0070C0"/>
          <w:sz w:val="24"/>
          <w:szCs w:val="24"/>
          <w:lang w:val="ru-RU"/>
        </w:rPr>
      </w:pPr>
      <w:r w:rsidRPr="00842D42">
        <w:rPr>
          <w:rFonts w:ascii="Times New Roman" w:eastAsia="Times New Roman" w:hAnsi="Times New Roman" w:cs="Times New Roman"/>
          <w:color w:val="000000"/>
          <w:sz w:val="24"/>
          <w:szCs w:val="24"/>
          <w:lang w:val="ru-RU"/>
        </w:rPr>
        <w:t xml:space="preserve">комиссия для проведения внезапной ревизии кассы </w:t>
      </w:r>
      <w:r w:rsidRPr="00842D42">
        <w:rPr>
          <w:rFonts w:ascii="Times New Roman" w:eastAsia="Times New Roman" w:hAnsi="Times New Roman" w:cs="Times New Roman"/>
          <w:color w:val="0070C0"/>
          <w:sz w:val="24"/>
          <w:szCs w:val="24"/>
          <w:lang w:val="ru-RU"/>
        </w:rPr>
        <w:t>(приложение 4).</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3</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Учреждение</w:t>
      </w:r>
      <w:r>
        <w:rPr>
          <w:rFonts w:hAnsi="Times New Roman" w:cs="Times New Roman"/>
          <w:color w:val="000000"/>
          <w:sz w:val="24"/>
          <w:szCs w:val="24"/>
        </w:rPr>
        <w:t> </w:t>
      </w:r>
      <w:r w:rsidRPr="00842D42">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4</w:t>
      </w:r>
      <w:r w:rsidRPr="00842D42">
        <w:rPr>
          <w:rFonts w:hAnsi="Times New Roman" w:cs="Times New Roman"/>
          <w:color w:val="000000"/>
          <w:sz w:val="24"/>
          <w:szCs w:val="24"/>
          <w:lang w:val="ru-RU"/>
        </w:rPr>
        <w:t xml:space="preserve">.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w:t>
      </w:r>
      <w:r w:rsidRPr="00842D42">
        <w:rPr>
          <w:rFonts w:hAnsi="Times New Roman" w:cs="Times New Roman"/>
          <w:color w:val="000000"/>
          <w:sz w:val="24"/>
          <w:szCs w:val="24"/>
          <w:lang w:val="ru-RU"/>
        </w:rPr>
        <w:lastRenderedPageBreak/>
        <w:t>выявленных после утверждения отчетности, в целях принятия решения о раскрытии в</w:t>
      </w:r>
      <w:r w:rsidRPr="00842D42">
        <w:rPr>
          <w:lang w:val="ru-RU"/>
        </w:rPr>
        <w:br/>
      </w:r>
      <w:r w:rsidRPr="00842D42">
        <w:rPr>
          <w:rFonts w:hAnsi="Times New Roman" w:cs="Times New Roman"/>
          <w:color w:val="000000"/>
          <w:sz w:val="24"/>
          <w:szCs w:val="24"/>
          <w:lang w:val="ru-RU"/>
        </w:rPr>
        <w:t>Пояснениях к отчетности информации о существенных ошибках.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17, 20, 32 СГС «Учетная политика, оценочные значения и ошибки».</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II</w:t>
      </w:r>
      <w:r w:rsidRPr="00842D42">
        <w:rPr>
          <w:b/>
          <w:bCs/>
          <w:color w:val="252525"/>
          <w:spacing w:val="-2"/>
          <w:sz w:val="42"/>
          <w:szCs w:val="42"/>
          <w:lang w:val="ru-RU"/>
        </w:rPr>
        <w:t>. План счетов</w:t>
      </w:r>
    </w:p>
    <w:p w:rsidR="00113754" w:rsidRPr="00E55BCC" w:rsidRDefault="00113754" w:rsidP="00E55BCC">
      <w:pPr>
        <w:pStyle w:val="a5"/>
        <w:numPr>
          <w:ilvl w:val="0"/>
          <w:numId w:val="46"/>
        </w:numPr>
        <w:spacing w:before="0" w:beforeAutospacing="0" w:after="0" w:afterAutospacing="0"/>
        <w:rPr>
          <w:rFonts w:hAnsi="Times New Roman" w:cs="Times New Roman"/>
          <w:color w:val="000000"/>
          <w:sz w:val="24"/>
          <w:szCs w:val="24"/>
          <w:lang w:val="ru-RU"/>
        </w:rPr>
      </w:pPr>
      <w:r w:rsidRPr="00E55BCC">
        <w:rPr>
          <w:rFonts w:hAnsi="Times New Roman" w:cs="Times New Roman"/>
          <w:color w:val="000000"/>
          <w:sz w:val="24"/>
          <w:szCs w:val="24"/>
          <w:lang w:val="ru-RU"/>
        </w:rPr>
        <w:t>Бюджетный учет ведется с использованием Рабочего плана счетов (приложение 1</w:t>
      </w:r>
      <w:r w:rsidR="00866063">
        <w:rPr>
          <w:rFonts w:hAnsi="Times New Roman" w:cs="Times New Roman"/>
          <w:color w:val="000000"/>
          <w:sz w:val="24"/>
          <w:szCs w:val="24"/>
          <w:lang w:val="ru-RU"/>
        </w:rPr>
        <w:t>0</w:t>
      </w:r>
      <w:r w:rsidRPr="00E55BCC">
        <w:rPr>
          <w:rFonts w:hAnsi="Times New Roman" w:cs="Times New Roman"/>
          <w:color w:val="000000"/>
          <w:sz w:val="24"/>
          <w:szCs w:val="24"/>
          <w:lang w:val="ru-RU"/>
        </w:rPr>
        <w:t>), разработанного в соответствии с СГС «Единый план счетов» № 121н и СГС «План счетов бюджетного учета» № 132н.</w:t>
      </w:r>
    </w:p>
    <w:p w:rsidR="00E55BCC" w:rsidRPr="00E55BCC" w:rsidRDefault="00E55BCC" w:rsidP="00E55BCC">
      <w:pPr>
        <w:pStyle w:val="a5"/>
        <w:spacing w:before="0" w:beforeAutospacing="0" w:after="0" w:afterAutospacing="0"/>
        <w:rPr>
          <w:rFonts w:hAnsi="Times New Roman" w:cs="Times New Roman"/>
          <w:color w:val="000000"/>
          <w:sz w:val="24"/>
          <w:szCs w:val="24"/>
          <w:lang w:val="ru-RU"/>
        </w:rPr>
      </w:pPr>
    </w:p>
    <w:p w:rsidR="00113754" w:rsidRDefault="00113754" w:rsidP="00113754">
      <w:pPr>
        <w:spacing w:before="0" w:beforeAutospacing="0" w:after="0" w:afterAutospacing="0"/>
        <w:rPr>
          <w:rFonts w:hAnsi="Times New Roman" w:cs="Times New Roman"/>
          <w:color w:val="000000"/>
          <w:sz w:val="24"/>
          <w:szCs w:val="24"/>
          <w:lang w:val="ru-RU"/>
        </w:rPr>
      </w:pPr>
      <w:r w:rsidRPr="00113754">
        <w:rPr>
          <w:rFonts w:hAnsi="Times New Roman" w:cs="Times New Roman"/>
          <w:color w:val="000000"/>
          <w:sz w:val="24"/>
          <w:szCs w:val="24"/>
          <w:lang w:val="ru-RU"/>
        </w:rPr>
        <w:t xml:space="preserve">Кроме </w:t>
      </w:r>
      <w:proofErr w:type="spellStart"/>
      <w:r w:rsidRPr="00113754">
        <w:rPr>
          <w:rFonts w:hAnsi="Times New Roman" w:cs="Times New Roman"/>
          <w:color w:val="000000"/>
          <w:sz w:val="24"/>
          <w:szCs w:val="24"/>
          <w:lang w:val="ru-RU"/>
        </w:rPr>
        <w:t>забалансовых</w:t>
      </w:r>
      <w:proofErr w:type="spellEnd"/>
      <w:r w:rsidRPr="00113754">
        <w:rPr>
          <w:rFonts w:hAnsi="Times New Roman" w:cs="Times New Roman"/>
          <w:color w:val="000000"/>
          <w:sz w:val="24"/>
          <w:szCs w:val="24"/>
          <w:lang w:val="ru-RU"/>
        </w:rPr>
        <w:t xml:space="preserve"> счетов, утвержденных в СГС «Единый план счетов» № 121н, учреждение по согласованию с ГРБС применяет дополнительные </w:t>
      </w:r>
      <w:proofErr w:type="spellStart"/>
      <w:r w:rsidRPr="00113754">
        <w:rPr>
          <w:rFonts w:hAnsi="Times New Roman" w:cs="Times New Roman"/>
          <w:color w:val="000000"/>
          <w:sz w:val="24"/>
          <w:szCs w:val="24"/>
          <w:lang w:val="ru-RU"/>
        </w:rPr>
        <w:t>забалансовые</w:t>
      </w:r>
      <w:proofErr w:type="spellEnd"/>
      <w:r w:rsidRPr="00113754">
        <w:rPr>
          <w:rFonts w:hAnsi="Times New Roman" w:cs="Times New Roman"/>
          <w:color w:val="000000"/>
          <w:sz w:val="24"/>
          <w:szCs w:val="24"/>
          <w:lang w:val="ru-RU"/>
        </w:rPr>
        <w:t xml:space="preserve"> счета, утвержденные в Рабочем плане счетов (приложении 1</w:t>
      </w:r>
      <w:r w:rsidR="005176DA">
        <w:rPr>
          <w:rFonts w:hAnsi="Times New Roman" w:cs="Times New Roman"/>
          <w:color w:val="000000"/>
          <w:sz w:val="24"/>
          <w:szCs w:val="24"/>
          <w:lang w:val="ru-RU"/>
        </w:rPr>
        <w:t>0</w:t>
      </w:r>
      <w:r w:rsidRPr="00113754">
        <w:rPr>
          <w:rFonts w:hAnsi="Times New Roman" w:cs="Times New Roman"/>
          <w:color w:val="000000"/>
          <w:sz w:val="24"/>
          <w:szCs w:val="24"/>
          <w:lang w:val="ru-RU"/>
        </w:rPr>
        <w:t>).</w:t>
      </w:r>
    </w:p>
    <w:p w:rsidR="00E55BCC" w:rsidRPr="00113754" w:rsidRDefault="00E55BCC" w:rsidP="00113754">
      <w:pPr>
        <w:spacing w:before="0" w:beforeAutospacing="0" w:after="0" w:afterAutospacing="0"/>
        <w:rPr>
          <w:rFonts w:hAnsi="Times New Roman" w:cs="Times New Roman"/>
          <w:color w:val="000000"/>
          <w:sz w:val="24"/>
          <w:szCs w:val="24"/>
          <w:lang w:val="ru-RU"/>
        </w:rPr>
      </w:pPr>
    </w:p>
    <w:p w:rsidR="00113754" w:rsidRDefault="00113754" w:rsidP="00113754">
      <w:pPr>
        <w:spacing w:before="0" w:beforeAutospacing="0" w:after="0" w:afterAutospacing="0"/>
        <w:rPr>
          <w:rFonts w:hAnsi="Times New Roman" w:cs="Times New Roman"/>
          <w:color w:val="000000"/>
          <w:sz w:val="24"/>
          <w:szCs w:val="24"/>
          <w:lang w:val="ru-RU"/>
        </w:rPr>
      </w:pPr>
      <w:r w:rsidRPr="00113754">
        <w:rPr>
          <w:rFonts w:hAnsi="Times New Roman" w:cs="Times New Roman"/>
          <w:color w:val="000000"/>
          <w:sz w:val="24"/>
          <w:szCs w:val="24"/>
          <w:lang w:val="ru-RU"/>
        </w:rPr>
        <w:t>Основание: пункты 17, 19 СГС «Единый план счетов» № 121н, пункт 19 СГС «Концептуальные основы бухучета и отчетности».</w:t>
      </w:r>
    </w:p>
    <w:p w:rsidR="00113754" w:rsidRDefault="00113754" w:rsidP="00113754">
      <w:pPr>
        <w:spacing w:before="0" w:beforeAutospacing="0" w:after="0" w:afterAutospacing="0"/>
        <w:rPr>
          <w:rFonts w:hAnsi="Times New Roman" w:cs="Times New Roman"/>
          <w:color w:val="000000"/>
          <w:sz w:val="24"/>
          <w:szCs w:val="24"/>
          <w:lang w:val="ru-RU"/>
        </w:rPr>
      </w:pPr>
    </w:p>
    <w:p w:rsidR="003732CC" w:rsidRPr="00842D42" w:rsidRDefault="00842D42" w:rsidP="00113754">
      <w:pPr>
        <w:spacing w:before="0" w:beforeAutospacing="0" w:after="0" w:afterAutospacing="0"/>
        <w:rPr>
          <w:b/>
          <w:bCs/>
          <w:color w:val="252525"/>
          <w:spacing w:val="-2"/>
          <w:sz w:val="42"/>
          <w:szCs w:val="42"/>
          <w:lang w:val="ru-RU"/>
        </w:rPr>
      </w:pPr>
      <w:r>
        <w:rPr>
          <w:b/>
          <w:bCs/>
          <w:color w:val="252525"/>
          <w:spacing w:val="-2"/>
          <w:sz w:val="42"/>
          <w:szCs w:val="42"/>
        </w:rPr>
        <w:t>III</w:t>
      </w:r>
      <w:r w:rsidRPr="00842D42">
        <w:rPr>
          <w:b/>
          <w:bCs/>
          <w:color w:val="252525"/>
          <w:spacing w:val="-2"/>
          <w:sz w:val="42"/>
          <w:szCs w:val="42"/>
          <w:lang w:val="ru-RU"/>
        </w:rPr>
        <w:t>. Технология</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w:t>
      </w:r>
      <w:r w:rsidRPr="00842D42">
        <w:rPr>
          <w:b/>
          <w:bCs/>
          <w:color w:val="252525"/>
          <w:spacing w:val="-2"/>
          <w:sz w:val="42"/>
          <w:szCs w:val="42"/>
          <w:lang w:val="ru-RU"/>
        </w:rPr>
        <w:t>составления, передачи документов для отражения в бухгалтерском учете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 </w:t>
      </w:r>
      <w:r w:rsidRPr="00842D42">
        <w:rPr>
          <w:rFonts w:ascii="Times New Roman" w:eastAsia="Times New Roman" w:hAnsi="Times New Roman" w:cs="Times New Roman"/>
          <w:color w:val="000000"/>
          <w:sz w:val="24"/>
          <w:szCs w:val="24"/>
          <w:lang w:val="ru-RU"/>
        </w:rPr>
        <w:t>1. Бухучет ведется в электронном виде с применением программных продуктов</w:t>
      </w:r>
      <w:r w:rsidRPr="00842D42">
        <w:rPr>
          <w:rFonts w:ascii="Times New Roman" w:eastAsia="Times New Roman" w:hAnsi="Times New Roman" w:cs="Times New Roman"/>
          <w:color w:val="000000"/>
          <w:sz w:val="24"/>
          <w:szCs w:val="24"/>
        </w:rPr>
        <w:t> </w:t>
      </w:r>
      <w:r w:rsidRPr="00842D42">
        <w:rPr>
          <w:rFonts w:ascii="Times New Roman" w:eastAsia="Times New Roman" w:hAnsi="Times New Roman" w:cs="Times New Roman"/>
          <w:color w:val="000000"/>
          <w:sz w:val="24"/>
          <w:szCs w:val="24"/>
          <w:lang w:val="ru-RU"/>
        </w:rPr>
        <w:t>«</w:t>
      </w:r>
      <w:r w:rsidR="00A4742B">
        <w:rPr>
          <w:rFonts w:ascii="Times New Roman" w:eastAsia="Times New Roman" w:hAnsi="Times New Roman" w:cs="Times New Roman"/>
          <w:color w:val="000000"/>
          <w:sz w:val="24"/>
          <w:szCs w:val="24"/>
          <w:lang w:val="ru-RU"/>
        </w:rPr>
        <w:t>Барс бухгалтерия</w:t>
      </w:r>
      <w:r w:rsidRPr="00842D42">
        <w:rPr>
          <w:rFonts w:ascii="Times New Roman" w:eastAsia="Times New Roman" w:hAnsi="Times New Roman" w:cs="Times New Roman"/>
          <w:color w:val="000000"/>
          <w:sz w:val="24"/>
          <w:szCs w:val="24"/>
          <w:lang w:val="ru-RU"/>
        </w:rPr>
        <w:t>» и «</w:t>
      </w:r>
      <w:r w:rsidR="00A4742B">
        <w:rPr>
          <w:rFonts w:ascii="Times New Roman" w:eastAsia="Times New Roman" w:hAnsi="Times New Roman" w:cs="Times New Roman"/>
          <w:color w:val="000000"/>
          <w:sz w:val="24"/>
          <w:szCs w:val="24"/>
          <w:lang w:val="ru-RU"/>
        </w:rPr>
        <w:t>Барс Кадры</w:t>
      </w:r>
      <w:r w:rsidRPr="00842D42">
        <w:rPr>
          <w:rFonts w:ascii="Times New Roman" w:eastAsia="Times New Roman" w:hAnsi="Times New Roman" w:cs="Times New Roman"/>
          <w:color w:val="000000"/>
          <w:sz w:val="24"/>
          <w:szCs w:val="24"/>
          <w:lang w:val="ru-RU"/>
        </w:rPr>
        <w:t>».</w:t>
      </w:r>
      <w:r w:rsidRPr="00842D42">
        <w:rPr>
          <w:lang w:val="ru-RU"/>
        </w:rPr>
        <w:br/>
      </w:r>
      <w:r w:rsidRPr="00842D42">
        <w:rPr>
          <w:rFonts w:hAnsi="Times New Roman" w:cs="Times New Roman"/>
          <w:color w:val="000000"/>
          <w:sz w:val="24"/>
          <w:szCs w:val="24"/>
          <w:lang w:val="ru-RU"/>
        </w:rPr>
        <w:t>Основание: пункт 6 Инструкции к Единому плану счетов № 1</w:t>
      </w:r>
      <w:r w:rsidR="005176DA">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3732CC" w:rsidRPr="00842D42" w:rsidRDefault="00842D42">
      <w:pPr>
        <w:numPr>
          <w:ilvl w:val="0"/>
          <w:numId w:val="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842D42">
        <w:rPr>
          <w:rFonts w:hAnsi="Times New Roman" w:cs="Times New Roman"/>
          <w:color w:val="000000"/>
          <w:sz w:val="24"/>
          <w:szCs w:val="24"/>
          <w:lang w:val="ru-RU"/>
        </w:rPr>
        <w:t>Федерального казначейства;</w:t>
      </w:r>
    </w:p>
    <w:p w:rsidR="003732CC" w:rsidRDefault="00842D42">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бухгалтерской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
    <w:p w:rsidR="003732CC" w:rsidRDefault="00842D42">
      <w:pPr>
        <w:numPr>
          <w:ilvl w:val="0"/>
          <w:numId w:val="4"/>
        </w:numPr>
        <w:ind w:left="780" w:right="180"/>
        <w:contextualSpacing/>
        <w:rPr>
          <w:rFonts w:hAnsi="Times New Roman" w:cs="Times New Roman"/>
          <w:color w:val="000000"/>
          <w:sz w:val="24"/>
          <w:szCs w:val="24"/>
        </w:rPr>
      </w:pPr>
      <w:r w:rsidRPr="00842D42">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842D42">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налоговой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3732CC" w:rsidRPr="00842D42" w:rsidRDefault="00842D42">
      <w:pPr>
        <w:numPr>
          <w:ilvl w:val="0"/>
          <w:numId w:val="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передача отчетности в отделение Фонда пенсионного и социального страхования;</w:t>
      </w:r>
    </w:p>
    <w:p w:rsidR="003732CC" w:rsidRPr="00842D42" w:rsidRDefault="00842D42" w:rsidP="008340B6">
      <w:pPr>
        <w:numPr>
          <w:ilvl w:val="0"/>
          <w:numId w:val="4"/>
        </w:numPr>
        <w:ind w:right="180"/>
        <w:rPr>
          <w:rFonts w:hAnsi="Times New Roman" w:cs="Times New Roman"/>
          <w:color w:val="000000"/>
          <w:sz w:val="24"/>
          <w:szCs w:val="24"/>
          <w:lang w:val="ru-RU"/>
        </w:rPr>
      </w:pPr>
      <w:r w:rsidRPr="00842D42">
        <w:rPr>
          <w:rFonts w:ascii="Times New Roman" w:eastAsia="Times New Roman" w:hAnsi="Times New Roman" w:cs="Times New Roman"/>
          <w:color w:val="000000"/>
          <w:sz w:val="24"/>
          <w:szCs w:val="24"/>
          <w:lang w:val="ru-RU"/>
        </w:rPr>
        <w:t>размещение информации о деятельности учреждения на официальном сайте</w:t>
      </w:r>
      <w:r w:rsidRPr="00842D42">
        <w:rPr>
          <w:rFonts w:ascii="Times New Roman" w:eastAsia="Times New Roman" w:hAnsi="Times New Roman" w:cs="Times New Roman"/>
          <w:color w:val="000000"/>
          <w:sz w:val="24"/>
          <w:szCs w:val="24"/>
        </w:rPr>
        <w:t> </w:t>
      </w:r>
      <w:hyperlink r:id="rId7" w:history="1">
        <w:r w:rsidR="00A4742B" w:rsidRPr="00210220">
          <w:rPr>
            <w:rStyle w:val="a6"/>
            <w:rFonts w:hAnsi="Times New Roman" w:cs="Times New Roman"/>
            <w:sz w:val="24"/>
            <w:szCs w:val="24"/>
            <w:lang w:val="ru-RU"/>
          </w:rPr>
          <w:t>http://</w:t>
        </w:r>
        <w:proofErr w:type="spellStart"/>
        <w:r w:rsidR="00A4742B" w:rsidRPr="00210220">
          <w:rPr>
            <w:rStyle w:val="a6"/>
            <w:rFonts w:hAnsi="Times New Roman" w:cs="Times New Roman"/>
            <w:sz w:val="24"/>
            <w:szCs w:val="24"/>
          </w:rPr>
          <w:t>antipovskoe</w:t>
        </w:r>
        <w:proofErr w:type="spellEnd"/>
        <w:r w:rsidR="00A4742B" w:rsidRPr="00210220">
          <w:rPr>
            <w:rStyle w:val="a6"/>
            <w:rFonts w:hAnsi="Times New Roman" w:cs="Times New Roman"/>
            <w:sz w:val="24"/>
            <w:szCs w:val="24"/>
            <w:lang w:val="ru-RU"/>
          </w:rPr>
          <w:t>-</w:t>
        </w:r>
        <w:proofErr w:type="spellStart"/>
        <w:r w:rsidR="00A4742B" w:rsidRPr="00210220">
          <w:rPr>
            <w:rStyle w:val="a6"/>
            <w:rFonts w:hAnsi="Times New Roman" w:cs="Times New Roman"/>
            <w:sz w:val="24"/>
            <w:szCs w:val="24"/>
          </w:rPr>
          <w:t>adm</w:t>
        </w:r>
        <w:proofErr w:type="spellEnd"/>
        <w:r w:rsidR="00A4742B" w:rsidRPr="00210220">
          <w:rPr>
            <w:rStyle w:val="a6"/>
            <w:rFonts w:hAnsi="Times New Roman" w:cs="Times New Roman"/>
            <w:sz w:val="24"/>
            <w:szCs w:val="24"/>
            <w:lang w:val="ru-RU"/>
          </w:rPr>
          <w:t>.</w:t>
        </w:r>
        <w:proofErr w:type="spellStart"/>
        <w:r w:rsidR="00A4742B" w:rsidRPr="00210220">
          <w:rPr>
            <w:rStyle w:val="a6"/>
            <w:rFonts w:hAnsi="Times New Roman" w:cs="Times New Roman"/>
            <w:sz w:val="24"/>
            <w:szCs w:val="24"/>
            <w:lang w:val="ru-RU"/>
          </w:rPr>
          <w:t>ru</w:t>
        </w:r>
        <w:proofErr w:type="spellEnd"/>
      </w:hyperlink>
    </w:p>
    <w:p w:rsidR="00A2655B" w:rsidRPr="008C122A" w:rsidRDefault="00A2655B" w:rsidP="00A2655B">
      <w:pPr>
        <w:rPr>
          <w:rFonts w:hAnsi="Times New Roman" w:cs="Times New Roman"/>
          <w:sz w:val="24"/>
          <w:szCs w:val="24"/>
          <w:lang w:val="ru-RU"/>
        </w:rPr>
      </w:pPr>
      <w:r w:rsidRPr="008C122A">
        <w:rPr>
          <w:rFonts w:hAnsi="Times New Roman" w:cs="Times New Roman"/>
          <w:sz w:val="24"/>
          <w:szCs w:val="24"/>
          <w:lang w:val="ru-RU"/>
        </w:rPr>
        <w:t xml:space="preserve">      -  Учет доходов и расходов исполнения бюджета поселения ведется в программном комплексе «</w:t>
      </w:r>
      <w:proofErr w:type="spellStart"/>
      <w:r w:rsidRPr="008C122A">
        <w:rPr>
          <w:rFonts w:hAnsi="Times New Roman" w:cs="Times New Roman"/>
          <w:sz w:val="24"/>
          <w:szCs w:val="24"/>
          <w:lang w:val="ru-RU"/>
        </w:rPr>
        <w:t>АЦК-Финансы</w:t>
      </w:r>
      <w:proofErr w:type="spellEnd"/>
      <w:r w:rsidRPr="008C122A">
        <w:rPr>
          <w:rFonts w:hAnsi="Times New Roman" w:cs="Times New Roman"/>
          <w:sz w:val="24"/>
          <w:szCs w:val="24"/>
          <w:lang w:val="ru-RU"/>
        </w:rPr>
        <w:t xml:space="preserve">», </w:t>
      </w:r>
      <w:r w:rsidR="00CD73B6" w:rsidRPr="008C122A">
        <w:rPr>
          <w:rFonts w:hAnsi="Times New Roman" w:cs="Times New Roman"/>
          <w:sz w:val="24"/>
          <w:szCs w:val="24"/>
          <w:lang w:val="ru-RU"/>
        </w:rPr>
        <w:t>Электронный бюджет</w:t>
      </w:r>
      <w:r w:rsidRPr="008C122A">
        <w:rPr>
          <w:rFonts w:hAnsi="Times New Roman" w:cs="Times New Roman"/>
          <w:sz w:val="24"/>
          <w:szCs w:val="24"/>
          <w:lang w:val="ru-RU"/>
        </w:rPr>
        <w:t>;</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 Для составления статистической, налоговой отчетности, страховых взносов, индивидуальных сведений в Пенсионный фонд используется программа </w:t>
      </w:r>
      <w:r w:rsidRPr="008C122A">
        <w:rPr>
          <w:rFonts w:hAnsi="Times New Roman" w:cs="Times New Roman"/>
          <w:sz w:val="24"/>
          <w:szCs w:val="24"/>
          <w:lang w:val="ru-RU"/>
        </w:rPr>
        <w:t>«СБИС».</w:t>
      </w:r>
      <w:r w:rsidRPr="00A2655B">
        <w:rPr>
          <w:rFonts w:hAnsi="Times New Roman" w:cs="Times New Roman"/>
          <w:color w:val="000000"/>
          <w:sz w:val="24"/>
          <w:szCs w:val="24"/>
          <w:lang w:val="ru-RU"/>
        </w:rPr>
        <w:t xml:space="preserve"> Все отчеты отправляются электронно. </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Первичные учетные документы и (или) регистры бухгалтерского учета оформляются:</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 на машинных носителях (в виде электронного документа с использованием электронной подписи).</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lastRenderedPageBreak/>
        <w:t>Заполнение учетных документов и (или) регистров бухгалтерского учета на бумажных носителях осуществляется:</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 смешанным способом.</w:t>
      </w:r>
    </w:p>
    <w:p w:rsidR="003732CC" w:rsidRPr="008C122A" w:rsidRDefault="00A2655B" w:rsidP="00A2655B">
      <w:pPr>
        <w:rPr>
          <w:rFonts w:hAnsi="Times New Roman" w:cs="Times New Roman"/>
          <w:sz w:val="24"/>
          <w:szCs w:val="24"/>
          <w:lang w:val="ru-RU"/>
        </w:rPr>
      </w:pPr>
      <w:r w:rsidRPr="00A2655B">
        <w:rPr>
          <w:rFonts w:hAnsi="Times New Roman" w:cs="Times New Roman"/>
          <w:color w:val="000000"/>
          <w:sz w:val="24"/>
          <w:szCs w:val="24"/>
          <w:lang w:val="ru-RU"/>
        </w:rPr>
        <w:t xml:space="preserve">Регистры бухгалтерского учета оформляются на бумажных носителях. Обмен финансовыми и другими документами с территориальным органом </w:t>
      </w:r>
      <w:r w:rsidRPr="008C122A">
        <w:rPr>
          <w:rFonts w:hAnsi="Times New Roman" w:cs="Times New Roman"/>
          <w:sz w:val="24"/>
          <w:szCs w:val="24"/>
          <w:lang w:val="ru-RU"/>
        </w:rPr>
        <w:t xml:space="preserve">Федерального казначейства осуществляется в системе удаленного финансового документооборота органов Федерального казначейства — </w:t>
      </w:r>
      <w:r w:rsidR="00CD73B6" w:rsidRPr="008C122A">
        <w:rPr>
          <w:rFonts w:hAnsi="Times New Roman" w:cs="Times New Roman"/>
          <w:sz w:val="24"/>
          <w:szCs w:val="24"/>
          <w:lang w:val="ru-RU"/>
        </w:rPr>
        <w:t xml:space="preserve">Электронный </w:t>
      </w:r>
      <w:proofErr w:type="spellStart"/>
      <w:r w:rsidR="00CD73B6" w:rsidRPr="008C122A">
        <w:rPr>
          <w:rFonts w:hAnsi="Times New Roman" w:cs="Times New Roman"/>
          <w:sz w:val="24"/>
          <w:szCs w:val="24"/>
          <w:lang w:val="ru-RU"/>
        </w:rPr>
        <w:t>бюджет</w:t>
      </w:r>
      <w:proofErr w:type="gramStart"/>
      <w:r w:rsidRPr="008C122A">
        <w:rPr>
          <w:rFonts w:hAnsi="Times New Roman" w:cs="Times New Roman"/>
          <w:sz w:val="24"/>
          <w:szCs w:val="24"/>
          <w:lang w:val="ru-RU"/>
        </w:rPr>
        <w:t>.</w:t>
      </w:r>
      <w:r w:rsidR="00842D42" w:rsidRPr="008C122A">
        <w:rPr>
          <w:rFonts w:hAnsi="Times New Roman" w:cs="Times New Roman"/>
          <w:sz w:val="24"/>
          <w:szCs w:val="24"/>
          <w:lang w:val="ru-RU"/>
        </w:rPr>
        <w:t>О</w:t>
      </w:r>
      <w:proofErr w:type="gramEnd"/>
      <w:r w:rsidR="00842D42" w:rsidRPr="008C122A">
        <w:rPr>
          <w:rFonts w:hAnsi="Times New Roman" w:cs="Times New Roman"/>
          <w:sz w:val="24"/>
          <w:szCs w:val="24"/>
          <w:lang w:val="ru-RU"/>
        </w:rPr>
        <w:t>снование</w:t>
      </w:r>
      <w:proofErr w:type="spellEnd"/>
      <w:r w:rsidR="00842D42" w:rsidRPr="008C122A">
        <w:rPr>
          <w:rFonts w:hAnsi="Times New Roman" w:cs="Times New Roman"/>
          <w:sz w:val="24"/>
          <w:szCs w:val="24"/>
          <w:lang w:val="ru-RU"/>
        </w:rPr>
        <w:t>: пункт 1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3732CC" w:rsidRPr="00842D42" w:rsidRDefault="00842D42">
      <w:pPr>
        <w:numPr>
          <w:ilvl w:val="0"/>
          <w:numId w:val="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сервере ежедневно производится сохранение резервных копий базы «Бухгалтерия» еженедельно — «Зарплата»;</w:t>
      </w:r>
    </w:p>
    <w:p w:rsidR="003732CC" w:rsidRPr="00842D42" w:rsidRDefault="00842D42">
      <w:pPr>
        <w:numPr>
          <w:ilvl w:val="0"/>
          <w:numId w:val="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842D42">
        <w:rPr>
          <w:rFonts w:hAnsi="Times New Roman" w:cs="Times New Roman"/>
          <w:color w:val="000000"/>
          <w:sz w:val="24"/>
          <w:szCs w:val="24"/>
          <w:lang w:val="ru-RU"/>
        </w:rPr>
        <w:t>флеш-карту</w:t>
      </w:r>
      <w:proofErr w:type="spellEnd"/>
      <w:r w:rsidRPr="00842D42">
        <w:rPr>
          <w:rFonts w:hAnsi="Times New Roman" w:cs="Times New Roman"/>
          <w:color w:val="000000"/>
          <w:sz w:val="24"/>
          <w:szCs w:val="24"/>
          <w:lang w:val="ru-RU"/>
        </w:rPr>
        <w:t>, которая хранится в сейфе главного бухгалтера;</w:t>
      </w:r>
    </w:p>
    <w:p w:rsidR="003732CC" w:rsidRPr="00842D42" w:rsidRDefault="00842D42">
      <w:pPr>
        <w:numPr>
          <w:ilvl w:val="0"/>
          <w:numId w:val="5"/>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19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33 СГС «Концептуальные основы бухучета и отчетности».</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IV</w:t>
      </w:r>
      <w:r w:rsidRPr="00842D42">
        <w:rPr>
          <w:b/>
          <w:bCs/>
          <w:color w:val="252525"/>
          <w:spacing w:val="-2"/>
          <w:sz w:val="42"/>
          <w:szCs w:val="42"/>
          <w:lang w:val="ru-RU"/>
        </w:rPr>
        <w:t>. Правила документооборота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 Порядок и сроки передачи первичных учетных документов для отражения в бухгалтерском учете установлены в графике документооборота </w:t>
      </w:r>
      <w:r w:rsidRPr="00A2655B">
        <w:rPr>
          <w:rFonts w:hAnsi="Times New Roman" w:cs="Times New Roman"/>
          <w:color w:val="0070C0"/>
          <w:sz w:val="24"/>
          <w:szCs w:val="24"/>
          <w:lang w:val="ru-RU"/>
        </w:rPr>
        <w:t xml:space="preserve">(приложение 21 </w:t>
      </w:r>
      <w:r w:rsidRPr="00842D42">
        <w:rPr>
          <w:rFonts w:hAnsi="Times New Roman" w:cs="Times New Roman"/>
          <w:color w:val="000000"/>
          <w:sz w:val="24"/>
          <w:szCs w:val="24"/>
          <w:lang w:val="ru-RU"/>
        </w:rPr>
        <w:t>к настоящей учетной политике).</w:t>
      </w:r>
      <w:r w:rsidRPr="00842D42">
        <w:rPr>
          <w:lang w:val="ru-RU"/>
        </w:rPr>
        <w:br/>
      </w:r>
      <w:r w:rsidRPr="00842D42">
        <w:rPr>
          <w:rFonts w:hAnsi="Times New Roman" w:cs="Times New Roman"/>
          <w:color w:val="000000"/>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С графиком документооборота, а также с каждым изменением к нему должны ознакомиться все сотрудники, ответственные за оформление и представление </w:t>
      </w:r>
      <w:r w:rsidRPr="00842D42">
        <w:rPr>
          <w:rFonts w:hAnsi="Times New Roman" w:cs="Times New Roman"/>
          <w:color w:val="000000"/>
          <w:sz w:val="24"/>
          <w:szCs w:val="24"/>
          <w:lang w:val="ru-RU"/>
        </w:rPr>
        <w:lastRenderedPageBreak/>
        <w:t>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случае, если ответственный сотрудник не передал в бухгалтерию первичный документ в срок, установленный в графике,главный бухгалтер уведомляет об этом сотрудника, а также руководителя учреждения. Для этого каждому из них главный бухгалтер направляет требование не позднее одного рабочего дня со дня истечения срока представления документа по графику. Форма требования утверждена в приложении к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 подпункты «г», «ж» пункта 6 приложения № 2 к СГС «Учетная политика, оценочные значения и ошибки», часть 3 статьи 9 Закона № 402-ФЗ.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3732CC" w:rsidRPr="00842D42" w:rsidRDefault="00842D42">
      <w:pPr>
        <w:numPr>
          <w:ilvl w:val="0"/>
          <w:numId w:val="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самостоятельно разработанные формы, которые приведены в </w:t>
      </w:r>
      <w:r w:rsidRPr="00A2655B">
        <w:rPr>
          <w:rFonts w:hAnsi="Times New Roman" w:cs="Times New Roman"/>
          <w:color w:val="0070C0"/>
          <w:sz w:val="24"/>
          <w:szCs w:val="24"/>
          <w:lang w:val="ru-RU"/>
        </w:rPr>
        <w:t>приложении 5</w:t>
      </w:r>
      <w:r w:rsidRPr="00842D42">
        <w:rPr>
          <w:rFonts w:hAnsi="Times New Roman" w:cs="Times New Roman"/>
          <w:color w:val="000000"/>
          <w:sz w:val="24"/>
          <w:szCs w:val="24"/>
          <w:lang w:val="ru-RU"/>
        </w:rPr>
        <w:t>;</w:t>
      </w:r>
    </w:p>
    <w:p w:rsidR="003732CC" w:rsidRPr="00842D42" w:rsidRDefault="00842D42">
      <w:pPr>
        <w:numPr>
          <w:ilvl w:val="0"/>
          <w:numId w:val="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унифицированные формы, дополненные необходимыми реквизитами.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11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Pr="00A2655B">
        <w:rPr>
          <w:rFonts w:hAnsi="Times New Roman" w:cs="Times New Roman"/>
          <w:color w:val="0070C0"/>
          <w:sz w:val="24"/>
          <w:szCs w:val="24"/>
          <w:lang w:val="ru-RU"/>
        </w:rPr>
        <w:t xml:space="preserve">(приложение 11). </w:t>
      </w:r>
      <w:r w:rsidRPr="00842D42">
        <w:rPr>
          <w:rFonts w:hAnsi="Times New Roman" w:cs="Times New Roman"/>
          <w:color w:val="000000"/>
          <w:sz w:val="24"/>
          <w:szCs w:val="24"/>
          <w:lang w:val="ru-RU"/>
        </w:rPr>
        <w:t>Документы, оформленные с нарушением, бухгалтерия к учету не принимает.</w:t>
      </w:r>
      <w:r w:rsidRPr="00842D42">
        <w:rPr>
          <w:lang w:val="ru-RU"/>
        </w:rPr>
        <w:br/>
      </w:r>
      <w:r w:rsidRPr="00842D42">
        <w:rPr>
          <w:rFonts w:hAnsi="Times New Roman" w:cs="Times New Roman"/>
          <w:color w:val="000000"/>
          <w:sz w:val="24"/>
          <w:szCs w:val="24"/>
          <w:lang w:val="ru-RU"/>
        </w:rPr>
        <w:t>Основание: пункт 3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5. Право подписи учетных документов предоставлено сотрудникам, занимающим должности, перечисленные в </w:t>
      </w:r>
      <w:r w:rsidRPr="00A2655B">
        <w:rPr>
          <w:rFonts w:hAnsi="Times New Roman" w:cs="Times New Roman"/>
          <w:color w:val="0070C0"/>
          <w:sz w:val="24"/>
          <w:szCs w:val="24"/>
          <w:lang w:val="ru-RU"/>
        </w:rPr>
        <w:t>приложении 6</w:t>
      </w:r>
      <w:r w:rsidRPr="00842D42">
        <w:rPr>
          <w:rFonts w:hAnsi="Times New Roman" w:cs="Times New Roman"/>
          <w:color w:val="000000"/>
          <w:sz w:val="24"/>
          <w:szCs w:val="24"/>
          <w:lang w:val="ru-RU"/>
        </w:rPr>
        <w:t xml:space="preserve">. </w:t>
      </w:r>
      <w:proofErr w:type="spellStart"/>
      <w:r w:rsidRPr="00842D42">
        <w:rPr>
          <w:rFonts w:hAnsi="Times New Roman" w:cs="Times New Roman"/>
          <w:color w:val="000000"/>
          <w:sz w:val="24"/>
          <w:szCs w:val="24"/>
          <w:lang w:val="ru-RU"/>
        </w:rPr>
        <w:t>Пофамильный</w:t>
      </w:r>
      <w:proofErr w:type="spellEnd"/>
      <w:r w:rsidRPr="00842D42">
        <w:rPr>
          <w:rFonts w:hAnsi="Times New Roman" w:cs="Times New Roman"/>
          <w:color w:val="000000"/>
          <w:sz w:val="24"/>
          <w:szCs w:val="24"/>
          <w:lang w:val="ru-RU"/>
        </w:rPr>
        <w:t xml:space="preserve"> список сотрудников, имеющих право подписи, утверждается отдельным приказом руководителя.</w:t>
      </w:r>
      <w:r w:rsidRPr="00842D42">
        <w:rPr>
          <w:lang w:val="ru-RU"/>
        </w:rPr>
        <w:br/>
      </w:r>
      <w:r w:rsidRPr="00842D42">
        <w:rPr>
          <w:rFonts w:hAnsi="Times New Roman" w:cs="Times New Roman"/>
          <w:color w:val="000000"/>
          <w:sz w:val="24"/>
          <w:szCs w:val="24"/>
          <w:lang w:val="ru-RU"/>
        </w:rPr>
        <w:t>Основание: пункт 11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пункт 8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С периодичностью один раз в месяц – в последний день месяца – оформляются:</w:t>
      </w:r>
    </w:p>
    <w:p w:rsidR="003732CC" w:rsidRPr="008C122A" w:rsidRDefault="00842D42">
      <w:pPr>
        <w:numPr>
          <w:ilvl w:val="0"/>
          <w:numId w:val="7"/>
        </w:numPr>
        <w:ind w:left="780" w:right="180"/>
        <w:contextualSpacing/>
        <w:rPr>
          <w:rFonts w:hAnsi="Times New Roman" w:cs="Times New Roman"/>
          <w:sz w:val="24"/>
          <w:szCs w:val="24"/>
          <w:lang w:val="ru-RU"/>
        </w:rPr>
      </w:pPr>
      <w:r w:rsidRPr="008C122A">
        <w:rPr>
          <w:rFonts w:hAnsi="Times New Roman" w:cs="Times New Roman"/>
          <w:sz w:val="24"/>
          <w:szCs w:val="24"/>
          <w:lang w:val="ru-RU"/>
        </w:rPr>
        <w:t>Ведомость группового начисления доходов (ф. 0510431);</w:t>
      </w:r>
    </w:p>
    <w:p w:rsidR="00A2655B" w:rsidRDefault="00A2655B">
      <w:pPr>
        <w:rPr>
          <w:rFonts w:hAnsi="Times New Roman" w:cs="Times New Roman"/>
          <w:color w:val="000000"/>
          <w:sz w:val="24"/>
          <w:szCs w:val="24"/>
          <w:lang w:val="ru-RU"/>
        </w:rPr>
      </w:pP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Одним первичным документом оформляется совокупность следующих фактов хозяйственной жизни:</w:t>
      </w:r>
    </w:p>
    <w:p w:rsidR="003732CC" w:rsidRPr="00842D42" w:rsidRDefault="00842D42">
      <w:pPr>
        <w:numPr>
          <w:ilvl w:val="0"/>
          <w:numId w:val="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начисление стипендии – Ведомостью начисления стипендии (утверждается учреждением самостоятельно);</w:t>
      </w:r>
    </w:p>
    <w:p w:rsidR="003732CC" w:rsidRPr="00842D42" w:rsidRDefault="00842D42">
      <w:pPr>
        <w:numPr>
          <w:ilvl w:val="0"/>
          <w:numId w:val="8"/>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выдача в прокат имущества физическим лицам – ведомостью предоставления в прокат имущества (утверждается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Основание: пункт 10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содержащем построчно: строка оригинала – строка перевода,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7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 Формирование электронных регистров бухучета осуществляется в следующем порядке:</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C122A">
        <w:rPr>
          <w:rFonts w:hAnsi="Times New Roman" w:cs="Times New Roman"/>
          <w:sz w:val="24"/>
          <w:szCs w:val="24"/>
          <w:lang w:val="ru-RU"/>
        </w:rPr>
        <w:t>Журнал операций (ф. 0509213)</w:t>
      </w:r>
      <w:r w:rsidRPr="00842D42">
        <w:rPr>
          <w:rFonts w:hAnsi="Times New Roman" w:cs="Times New Roman"/>
          <w:color w:val="000000"/>
          <w:sz w:val="24"/>
          <w:szCs w:val="24"/>
          <w:lang w:val="ru-RU"/>
        </w:rPr>
        <w:t xml:space="preserve"> по всем </w:t>
      </w:r>
      <w:proofErr w:type="spellStart"/>
      <w:r w:rsidRPr="00842D42">
        <w:rPr>
          <w:rFonts w:hAnsi="Times New Roman" w:cs="Times New Roman"/>
          <w:color w:val="000000"/>
          <w:sz w:val="24"/>
          <w:szCs w:val="24"/>
          <w:lang w:val="ru-RU"/>
        </w:rPr>
        <w:t>забалансовым</w:t>
      </w:r>
      <w:proofErr w:type="spellEnd"/>
      <w:r w:rsidRPr="00842D42">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3732CC" w:rsidRPr="00842D42" w:rsidRDefault="00842D42">
      <w:pPr>
        <w:numPr>
          <w:ilvl w:val="0"/>
          <w:numId w:val="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11, 167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Методические указания, утвержденные 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842D42">
        <w:rPr>
          <w:rFonts w:hAnsi="Times New Roman" w:cs="Times New Roman"/>
          <w:color w:val="000000"/>
          <w:sz w:val="24"/>
          <w:szCs w:val="24"/>
          <w:lang w:val="ru-RU"/>
        </w:rPr>
        <w:t xml:space="preserve"> настоящей учетной политики, составляются отдельно.</w:t>
      </w:r>
    </w:p>
    <w:p w:rsidR="003732CC" w:rsidRPr="008C122A" w:rsidRDefault="00842D42">
      <w:pPr>
        <w:rPr>
          <w:rFonts w:hAnsi="Times New Roman" w:cs="Times New Roman"/>
          <w:sz w:val="24"/>
          <w:szCs w:val="24"/>
          <w:lang w:val="ru-RU"/>
        </w:rPr>
      </w:pPr>
      <w:r w:rsidRPr="00842D42">
        <w:rPr>
          <w:rFonts w:hAnsi="Times New Roman" w:cs="Times New Roman"/>
          <w:color w:val="000000"/>
          <w:sz w:val="24"/>
          <w:szCs w:val="24"/>
          <w:lang w:val="ru-RU"/>
        </w:rPr>
        <w:t xml:space="preserve">10. Журнал операций расчетов по оплате труда, денежному довольствию и стипендиям </w:t>
      </w:r>
      <w:r w:rsidRPr="008C122A">
        <w:rPr>
          <w:rFonts w:hAnsi="Times New Roman" w:cs="Times New Roman"/>
          <w:sz w:val="24"/>
          <w:szCs w:val="24"/>
          <w:lang w:val="ru-RU"/>
        </w:rPr>
        <w:t>(ф. 0504071) ведется раздельно по кодам финансового обеспечения деятельности и раздельно по счетам:</w:t>
      </w:r>
    </w:p>
    <w:p w:rsidR="008C122A" w:rsidRPr="008C122A" w:rsidRDefault="00842D42">
      <w:pPr>
        <w:numPr>
          <w:ilvl w:val="0"/>
          <w:numId w:val="10"/>
        </w:numPr>
        <w:ind w:left="780" w:right="180"/>
        <w:contextualSpacing/>
        <w:rPr>
          <w:rFonts w:hAnsi="Times New Roman" w:cs="Times New Roman"/>
          <w:sz w:val="24"/>
          <w:szCs w:val="24"/>
          <w:lang w:val="ru-RU"/>
        </w:rPr>
      </w:pPr>
      <w:r w:rsidRPr="008C122A">
        <w:rPr>
          <w:rFonts w:hAnsi="Times New Roman" w:cs="Times New Roman"/>
          <w:sz w:val="24"/>
          <w:szCs w:val="24"/>
          <w:lang w:val="ru-RU"/>
        </w:rPr>
        <w:t>КБК</w:t>
      </w:r>
      <w:r w:rsidRPr="008C122A">
        <w:rPr>
          <w:rFonts w:hAnsi="Times New Roman" w:cs="Times New Roman"/>
          <w:sz w:val="24"/>
          <w:szCs w:val="24"/>
        </w:rPr>
        <w:t> </w:t>
      </w:r>
      <w:r w:rsidRPr="008C122A">
        <w:rPr>
          <w:rFonts w:hAnsi="Times New Roman" w:cs="Times New Roman"/>
          <w:sz w:val="24"/>
          <w:szCs w:val="24"/>
          <w:lang w:val="ru-RU"/>
        </w:rPr>
        <w:t xml:space="preserve">1.302.11.000 «Расчеты по заработной плате» </w:t>
      </w:r>
    </w:p>
    <w:p w:rsidR="003732CC" w:rsidRPr="008C122A" w:rsidRDefault="00842D42">
      <w:pPr>
        <w:numPr>
          <w:ilvl w:val="0"/>
          <w:numId w:val="10"/>
        </w:numPr>
        <w:ind w:left="780" w:right="180"/>
        <w:contextualSpacing/>
        <w:rPr>
          <w:rFonts w:hAnsi="Times New Roman" w:cs="Times New Roman"/>
          <w:sz w:val="24"/>
          <w:szCs w:val="24"/>
          <w:lang w:val="ru-RU"/>
        </w:rPr>
      </w:pPr>
      <w:r w:rsidRPr="008C122A">
        <w:rPr>
          <w:rFonts w:hAnsi="Times New Roman" w:cs="Times New Roman"/>
          <w:sz w:val="24"/>
          <w:szCs w:val="24"/>
          <w:lang w:val="ru-RU"/>
        </w:rPr>
        <w:t xml:space="preserve"> КБК</w:t>
      </w:r>
      <w:r w:rsidRPr="008C122A">
        <w:rPr>
          <w:rFonts w:hAnsi="Times New Roman" w:cs="Times New Roman"/>
          <w:sz w:val="24"/>
          <w:szCs w:val="24"/>
        </w:rPr>
        <w:t> </w:t>
      </w:r>
      <w:r w:rsidRPr="008C122A">
        <w:rPr>
          <w:rFonts w:hAnsi="Times New Roman" w:cs="Times New Roman"/>
          <w:sz w:val="24"/>
          <w:szCs w:val="24"/>
          <w:lang w:val="ru-RU"/>
        </w:rPr>
        <w:t>1.302.13.000 «Расчеты по начислениям на выплаты по оплате труда»;</w:t>
      </w:r>
    </w:p>
    <w:p w:rsidR="003732CC" w:rsidRPr="00842D42" w:rsidRDefault="00842D42">
      <w:pPr>
        <w:numPr>
          <w:ilvl w:val="0"/>
          <w:numId w:val="1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КБК</w:t>
      </w:r>
      <w:r>
        <w:rPr>
          <w:rFonts w:hAnsi="Times New Roman" w:cs="Times New Roman"/>
          <w:color w:val="000000"/>
          <w:sz w:val="24"/>
          <w:szCs w:val="24"/>
        </w:rPr>
        <w:t> </w:t>
      </w:r>
      <w:r w:rsidRPr="00842D42">
        <w:rPr>
          <w:rFonts w:hAnsi="Times New Roman" w:cs="Times New Roman"/>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rsidR="003732CC" w:rsidRPr="00842D42" w:rsidRDefault="00842D42">
      <w:pPr>
        <w:numPr>
          <w:ilvl w:val="0"/>
          <w:numId w:val="1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3732CC" w:rsidRPr="00842D42" w:rsidRDefault="00842D42">
      <w:pPr>
        <w:numPr>
          <w:ilvl w:val="0"/>
          <w:numId w:val="10"/>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КБК</w:t>
      </w:r>
      <w:r>
        <w:rPr>
          <w:rFonts w:hAnsi="Times New Roman" w:cs="Times New Roman"/>
          <w:color w:val="000000"/>
          <w:sz w:val="24"/>
          <w:szCs w:val="24"/>
        </w:rPr>
        <w:t> </w:t>
      </w:r>
      <w:r w:rsidRPr="00842D42">
        <w:rPr>
          <w:rFonts w:hAnsi="Times New Roman" w:cs="Times New Roman"/>
          <w:color w:val="000000"/>
          <w:sz w:val="24"/>
          <w:szCs w:val="24"/>
          <w:lang w:val="ru-RU"/>
        </w:rPr>
        <w:t>1.302.96.000 «Расчеты по иным выплатам текущего характера физическим лицам».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257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11. Журналам операций присваиваются номера согласно </w:t>
      </w:r>
      <w:r w:rsidRPr="00A9445B">
        <w:rPr>
          <w:rFonts w:hAnsi="Times New Roman" w:cs="Times New Roman"/>
          <w:color w:val="0070C0"/>
          <w:sz w:val="24"/>
          <w:szCs w:val="24"/>
          <w:lang w:val="ru-RU"/>
        </w:rPr>
        <w:t xml:space="preserve">приложению 7. </w:t>
      </w:r>
      <w:r w:rsidRPr="00842D42">
        <w:rPr>
          <w:rFonts w:hAnsi="Times New Roman" w:cs="Times New Roman"/>
          <w:color w:val="000000"/>
          <w:sz w:val="24"/>
          <w:szCs w:val="24"/>
          <w:lang w:val="ru-RU"/>
        </w:rPr>
        <w:t xml:space="preserve">По операциям, указанным в пункте 2 раздела </w:t>
      </w:r>
      <w:r>
        <w:rPr>
          <w:rFonts w:hAnsi="Times New Roman" w:cs="Times New Roman"/>
          <w:color w:val="000000"/>
          <w:sz w:val="24"/>
          <w:szCs w:val="24"/>
        </w:rPr>
        <w:t>IV</w:t>
      </w:r>
      <w:r w:rsidRPr="00842D42">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Журналы операций </w:t>
      </w:r>
      <w:r w:rsidRPr="008C122A">
        <w:rPr>
          <w:rFonts w:hAnsi="Times New Roman" w:cs="Times New Roman"/>
          <w:sz w:val="24"/>
          <w:szCs w:val="24"/>
          <w:lang w:val="ru-RU"/>
        </w:rPr>
        <w:t>(ф. 0504071)</w:t>
      </w:r>
      <w:r w:rsidRPr="00842D42">
        <w:rPr>
          <w:rFonts w:hAnsi="Times New Roman" w:cs="Times New Roman"/>
          <w:color w:val="000000"/>
          <w:sz w:val="24"/>
          <w:szCs w:val="24"/>
          <w:lang w:val="ru-RU"/>
        </w:rPr>
        <w:t xml:space="preserve"> ведутся раздельно по кодам финансового обеспечения. К журналам прилагаются первичные учетные документы согласно </w:t>
      </w:r>
      <w:r w:rsidRPr="00A9445B">
        <w:rPr>
          <w:rFonts w:hAnsi="Times New Roman" w:cs="Times New Roman"/>
          <w:color w:val="0070C0"/>
          <w:sz w:val="24"/>
          <w:szCs w:val="24"/>
          <w:lang w:val="ru-RU"/>
        </w:rPr>
        <w:t>приложению 8.</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w:t>
      </w:r>
      <w:r>
        <w:rPr>
          <w:rFonts w:hAnsi="Times New Roman" w:cs="Times New Roman"/>
          <w:color w:val="000000"/>
          <w:sz w:val="24"/>
          <w:szCs w:val="24"/>
        </w:rPr>
        <w:t xml:space="preserve">В </w:t>
      </w:r>
      <w:proofErr w:type="spellStart"/>
      <w:r>
        <w:rPr>
          <w:rFonts w:hAnsi="Times New Roman" w:cs="Times New Roman"/>
          <w:color w:val="000000"/>
          <w:sz w:val="24"/>
          <w:szCs w:val="24"/>
        </w:rPr>
        <w:t>этих</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случаях</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может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быть</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составлен</w:t>
      </w:r>
      <w:proofErr w:type="spellEnd"/>
      <w:r>
        <w:rPr>
          <w:rFonts w:hAnsi="Times New Roman" w:cs="Times New Roman"/>
          <w:color w:val="000000"/>
          <w:sz w:val="24"/>
          <w:szCs w:val="24"/>
        </w:rPr>
        <w:t>:</w:t>
      </w:r>
    </w:p>
    <w:p w:rsidR="003732CC" w:rsidRPr="00842D42" w:rsidRDefault="00842D42">
      <w:pPr>
        <w:numPr>
          <w:ilvl w:val="0"/>
          <w:numId w:val="1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бумажном носителе и заверен собственноручной подписью;</w:t>
      </w:r>
    </w:p>
    <w:p w:rsidR="003732CC" w:rsidRDefault="00842D42">
      <w:pPr>
        <w:numPr>
          <w:ilvl w:val="0"/>
          <w:numId w:val="11"/>
        </w:numPr>
        <w:ind w:left="780" w:right="180"/>
        <w:rPr>
          <w:rFonts w:hAnsi="Times New Roman" w:cs="Times New Roman"/>
          <w:color w:val="000000"/>
          <w:sz w:val="24"/>
          <w:szCs w:val="24"/>
        </w:rPr>
      </w:pPr>
      <w:r w:rsidRPr="00842D42">
        <w:rPr>
          <w:rFonts w:hAnsi="Times New Roman" w:cs="Times New Roman"/>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proofErr w:type="spellStart"/>
      <w:r>
        <w:rPr>
          <w:rFonts w:hAnsi="Times New Roman" w:cs="Times New Roman"/>
          <w:color w:val="000000"/>
          <w:sz w:val="24"/>
          <w:szCs w:val="24"/>
        </w:rPr>
        <w:t>Далее</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распечатывается</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собственноручно</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подписывается</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бумажном</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носителе</w:t>
      </w:r>
      <w:proofErr w:type="spellEnd"/>
      <w:r>
        <w:rPr>
          <w:rFonts w:hAnsi="Times New Roman" w:cs="Times New Roman"/>
          <w:color w:val="000000"/>
          <w:sz w:val="24"/>
          <w:szCs w:val="24"/>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Для передачи в бухгалтерию изготавливаются скан-копии документов с собственноручными подписями – бумажных или автоматически сформированных. </w:t>
      </w:r>
      <w:r w:rsidRPr="00842D42">
        <w:rPr>
          <w:rFonts w:hAnsi="Times New Roman" w:cs="Times New Roman"/>
          <w:color w:val="000000"/>
          <w:sz w:val="24"/>
          <w:szCs w:val="24"/>
          <w:lang w:val="ru-RU"/>
        </w:rPr>
        <w:lastRenderedPageBreak/>
        <w:t>Скан-копии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10, 12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w:t>
      </w:r>
      <w:r>
        <w:rPr>
          <w:rFonts w:hAnsi="Times New Roman" w:cs="Times New Roman"/>
          <w:color w:val="000000"/>
          <w:sz w:val="24"/>
          <w:szCs w:val="24"/>
        </w:rPr>
        <w:t> </w:t>
      </w:r>
      <w:r w:rsidRPr="00842D42">
        <w:rPr>
          <w:rFonts w:hAnsi="Times New Roman" w:cs="Times New Roman"/>
          <w:color w:val="000000"/>
          <w:sz w:val="24"/>
          <w:szCs w:val="24"/>
          <w:lang w:val="ru-RU"/>
        </w:rPr>
        <w:t xml:space="preserve"> По требованию контролирующих ведомств первичные документы и регистры учета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842D42">
        <w:rPr>
          <w:lang w:val="ru-RU"/>
        </w:rPr>
        <w:br/>
      </w:r>
      <w:r w:rsidRPr="00842D42">
        <w:rPr>
          <w:rFonts w:hAnsi="Times New Roman" w:cs="Times New Roman"/>
          <w:color w:val="000000"/>
          <w:sz w:val="24"/>
          <w:szCs w:val="24"/>
          <w:lang w:val="ru-RU"/>
        </w:rPr>
        <w:t>При заверении многостраничного документа заверяется копия каждого листа.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часть 5 статьи 9 Закона от 06.12.2011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402-ФЗ, пункт 11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32 СГС «Концептуальные основы бухучета и отчетности», Методические указания, утвержденные 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 статья 2 Закона от 06.04.2011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63-ФЗ.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14.Электронные документы и регистры учета,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w:t>
      </w:r>
      <w:r>
        <w:rPr>
          <w:rFonts w:hAnsi="Times New Roman" w:cs="Times New Roman"/>
          <w:color w:val="000000"/>
          <w:sz w:val="24"/>
          <w:szCs w:val="24"/>
        </w:rPr>
        <w:t> </w:t>
      </w:r>
      <w:r w:rsidRPr="00842D42">
        <w:rPr>
          <w:rFonts w:hAnsi="Times New Roman" w:cs="Times New Roman"/>
          <w:color w:val="000000"/>
          <w:sz w:val="24"/>
          <w:szCs w:val="24"/>
          <w:lang w:val="ru-RU"/>
        </w:rPr>
        <w:t>прошнурован и скреплен печатью учреждения. Ведение и хранение журнала возлагается</w:t>
      </w:r>
      <w:r>
        <w:rPr>
          <w:rFonts w:hAnsi="Times New Roman" w:cs="Times New Roman"/>
          <w:color w:val="000000"/>
          <w:sz w:val="24"/>
          <w:szCs w:val="24"/>
        </w:rPr>
        <w:t> </w:t>
      </w:r>
      <w:r w:rsidRPr="00842D42">
        <w:rPr>
          <w:rFonts w:hAnsi="Times New Roman" w:cs="Times New Roman"/>
          <w:color w:val="000000"/>
          <w:sz w:val="24"/>
          <w:szCs w:val="24"/>
          <w:lang w:val="ru-RU"/>
        </w:rPr>
        <w:t>приказом руководителя на ответственного сотрудника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33 СГС «Концептуальные основы бухучета и отчетности», пункт 14</w:t>
      </w:r>
      <w:r>
        <w:rPr>
          <w:rFonts w:hAnsi="Times New Roman" w:cs="Times New Roman"/>
          <w:color w:val="000000"/>
          <w:sz w:val="24"/>
          <w:szCs w:val="24"/>
        </w:rPr>
        <w:t> </w:t>
      </w:r>
      <w:r w:rsidRPr="00842D42">
        <w:rPr>
          <w:rFonts w:hAnsi="Times New Roman" w:cs="Times New Roman"/>
          <w:color w:val="000000"/>
          <w:sz w:val="24"/>
          <w:szCs w:val="24"/>
          <w:lang w:val="ru-RU"/>
        </w:rPr>
        <w:t>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w:t>
      </w:r>
      <w:r w:rsidRPr="008C122A">
        <w:rPr>
          <w:rFonts w:hAnsi="Times New Roman" w:cs="Times New Roman"/>
          <w:color w:val="000000"/>
          <w:sz w:val="24"/>
          <w:szCs w:val="24"/>
          <w:lang w:val="ru-RU"/>
        </w:rPr>
        <w:t xml:space="preserve">«Документ подписан электронной подписью в системе электронного документооборота </w:t>
      </w:r>
      <w:r w:rsidR="00A9445B" w:rsidRPr="008C122A">
        <w:rPr>
          <w:rFonts w:hAnsi="Times New Roman" w:cs="Times New Roman"/>
          <w:color w:val="000000"/>
          <w:sz w:val="24"/>
          <w:szCs w:val="24"/>
          <w:lang w:val="ru-RU"/>
        </w:rPr>
        <w:t xml:space="preserve">Администрации </w:t>
      </w:r>
      <w:proofErr w:type="spellStart"/>
      <w:r w:rsidR="00CD73B6" w:rsidRPr="008C122A">
        <w:rPr>
          <w:rFonts w:hAnsi="Times New Roman" w:cs="Times New Roman"/>
          <w:color w:val="000000"/>
          <w:sz w:val="24"/>
          <w:szCs w:val="24"/>
          <w:lang w:val="ru-RU"/>
        </w:rPr>
        <w:t>Антиповского</w:t>
      </w:r>
      <w:proofErr w:type="spellEnd"/>
      <w:r w:rsidR="00A9445B" w:rsidRPr="008C122A">
        <w:rPr>
          <w:rFonts w:hAnsi="Times New Roman" w:cs="Times New Roman"/>
          <w:color w:val="000000"/>
          <w:sz w:val="24"/>
          <w:szCs w:val="24"/>
          <w:lang w:val="ru-RU"/>
        </w:rPr>
        <w:t xml:space="preserve"> сельского поселения</w:t>
      </w:r>
      <w:r w:rsidR="00CD73B6" w:rsidRPr="008C122A">
        <w:rPr>
          <w:rFonts w:hAnsi="Times New Roman" w:cs="Times New Roman"/>
          <w:color w:val="000000"/>
          <w:sz w:val="24"/>
          <w:szCs w:val="24"/>
          <w:lang w:val="ru-RU"/>
        </w:rPr>
        <w:t xml:space="preserve"> </w:t>
      </w:r>
      <w:proofErr w:type="spellStart"/>
      <w:r w:rsidR="00CD73B6" w:rsidRPr="008C122A">
        <w:rPr>
          <w:rFonts w:hAnsi="Times New Roman" w:cs="Times New Roman"/>
          <w:color w:val="000000"/>
          <w:sz w:val="24"/>
          <w:szCs w:val="24"/>
          <w:lang w:val="ru-RU"/>
        </w:rPr>
        <w:t>Камышинского</w:t>
      </w:r>
      <w:proofErr w:type="spellEnd"/>
      <w:r w:rsidR="00CD73B6" w:rsidRPr="008C122A">
        <w:rPr>
          <w:rFonts w:hAnsi="Times New Roman" w:cs="Times New Roman"/>
          <w:color w:val="000000"/>
          <w:sz w:val="24"/>
          <w:szCs w:val="24"/>
          <w:lang w:val="ru-RU"/>
        </w:rPr>
        <w:t xml:space="preserve"> муниципального района Волгоградской области</w:t>
      </w:r>
      <w:r w:rsidRPr="008C122A">
        <w:rPr>
          <w:rFonts w:hAnsi="Times New Roman" w:cs="Times New Roman"/>
          <w:color w:val="000000"/>
          <w:sz w:val="24"/>
          <w:szCs w:val="24"/>
          <w:lang w:val="ru-RU"/>
        </w:rPr>
        <w:t>»,</w:t>
      </w:r>
      <w:r w:rsidRPr="00842D42">
        <w:rPr>
          <w:rFonts w:hAnsi="Times New Roman" w:cs="Times New Roman"/>
          <w:color w:val="000000"/>
          <w:sz w:val="24"/>
          <w:szCs w:val="24"/>
          <w:lang w:val="ru-RU"/>
        </w:rPr>
        <w:t xml:space="preserve">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32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16. В деятельности учреждения используются следующие бланки строгой отчетности:</w:t>
      </w:r>
    </w:p>
    <w:p w:rsidR="003732CC" w:rsidRPr="00842D42" w:rsidRDefault="00842D42">
      <w:pPr>
        <w:numPr>
          <w:ilvl w:val="0"/>
          <w:numId w:val="1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бланки трудовых книжек и вкладышей к ним;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Учет бланков ведется по стоимости их приобретения.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337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Бланки строгой отчетности хранятся в металлических шкафах и (или) сейфах </w:t>
      </w:r>
      <w:r w:rsidR="00A9445B">
        <w:rPr>
          <w:rFonts w:hAnsi="Times New Roman" w:cs="Times New Roman"/>
          <w:color w:val="000000"/>
          <w:sz w:val="24"/>
          <w:szCs w:val="24"/>
          <w:lang w:val="ru-RU"/>
        </w:rPr>
        <w:t>у</w:t>
      </w:r>
      <w:r w:rsidRPr="00842D42">
        <w:rPr>
          <w:rFonts w:hAnsi="Times New Roman" w:cs="Times New Roman"/>
          <w:color w:val="000000"/>
          <w:sz w:val="24"/>
          <w:szCs w:val="24"/>
          <w:lang w:val="ru-RU"/>
        </w:rPr>
        <w:t>чреждения. По окончании рабочего дня места хранения бланков опечатываются.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 xml:space="preserve">Списание бланков строгой отчетности с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счета 03 «Бланки строгой отчетности» осуществляется в следующих случаях:</w:t>
      </w:r>
    </w:p>
    <w:p w:rsidR="003732CC" w:rsidRPr="00842D42" w:rsidRDefault="00842D42">
      <w:pPr>
        <w:numPr>
          <w:ilvl w:val="0"/>
          <w:numId w:val="13"/>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ответственный сотрудник оформил бланк строгой отчетности;</w:t>
      </w:r>
    </w:p>
    <w:p w:rsidR="003732CC" w:rsidRPr="00842D42" w:rsidRDefault="00842D42">
      <w:pPr>
        <w:numPr>
          <w:ilvl w:val="0"/>
          <w:numId w:val="13"/>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выявлена порча, хищение или недостача;</w:t>
      </w:r>
    </w:p>
    <w:p w:rsidR="003732CC" w:rsidRPr="00842D42" w:rsidRDefault="00842D42">
      <w:pPr>
        <w:numPr>
          <w:ilvl w:val="0"/>
          <w:numId w:val="13"/>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17. Перечень должностей сотрудников, ответственных за учет, хранение и выдачу бланков строгой отчетности, приведен в </w:t>
      </w:r>
      <w:r w:rsidRPr="00A9445B">
        <w:rPr>
          <w:rFonts w:hAnsi="Times New Roman" w:cs="Times New Roman"/>
          <w:color w:val="0070C0"/>
          <w:sz w:val="24"/>
          <w:szCs w:val="24"/>
          <w:lang w:val="ru-RU"/>
        </w:rPr>
        <w:t>приложении 9.</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 Особенности применения первичных документов и регистров учета: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5000" w:type="pct"/>
        <w:tblCellMar>
          <w:top w:w="15" w:type="dxa"/>
          <w:left w:w="15" w:type="dxa"/>
          <w:bottom w:w="15" w:type="dxa"/>
          <w:right w:w="15" w:type="dxa"/>
        </w:tblCellMar>
        <w:tblLook w:val="0600"/>
      </w:tblPr>
      <w:tblGrid>
        <w:gridCol w:w="8516"/>
        <w:gridCol w:w="661"/>
      </w:tblGrid>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sidRPr="000A62E2">
              <w:rPr>
                <w:rFonts w:hAnsi="Times New Roman" w:cs="Times New Roman"/>
                <w:b/>
                <w:bCs/>
                <w:color w:val="000000"/>
                <w:sz w:val="24"/>
                <w:szCs w:val="24"/>
              </w:rPr>
              <w:t>Наименование</w:t>
            </w:r>
            <w:proofErr w:type="spellEnd"/>
            <w:r w:rsidR="000A62E2">
              <w:rPr>
                <w:rFonts w:hAnsi="Times New Roman" w:cs="Times New Roman"/>
                <w:b/>
                <w:bCs/>
                <w:color w:val="000000"/>
                <w:sz w:val="24"/>
                <w:szCs w:val="24"/>
                <w:lang w:val="ru-RU"/>
              </w:rPr>
              <w:t xml:space="preserve"> </w:t>
            </w:r>
            <w:proofErr w:type="spellStart"/>
            <w:r w:rsidRPr="000A62E2">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b/>
                <w:bCs/>
                <w:color w:val="000000"/>
                <w:sz w:val="24"/>
                <w:szCs w:val="24"/>
              </w:rPr>
              <w:t>Код</w:t>
            </w:r>
            <w:proofErr w:type="spellEnd"/>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color w:val="000000"/>
                <w:sz w:val="24"/>
                <w:szCs w:val="24"/>
              </w:rPr>
              <w:t>Дополнительные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выходные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ОВ</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color w:val="000000"/>
                <w:sz w:val="24"/>
                <w:szCs w:val="24"/>
              </w:rPr>
              <w:t>Заключение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под</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стражу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ЗС</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Pr="00842D42" w:rsidRDefault="00842D42">
            <w:pPr>
              <w:rPr>
                <w:lang w:val="ru-RU"/>
              </w:rPr>
            </w:pPr>
            <w:r w:rsidRPr="00842D42">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Default="00842D42">
            <w:proofErr w:type="spellStart"/>
            <w:r>
              <w:rPr>
                <w:rFonts w:hAnsi="Times New Roman" w:cs="Times New Roman"/>
                <w:color w:val="000000"/>
                <w:sz w:val="24"/>
                <w:szCs w:val="24"/>
              </w:rPr>
              <w:t>Не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рабочий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оплачиваемый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НОД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Pr="00842D42" w:rsidRDefault="00842D42">
            <w:pPr>
              <w:rPr>
                <w:lang w:val="ru-RU"/>
              </w:rPr>
            </w:pPr>
            <w:r w:rsidRPr="00842D42">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ВВ</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Pr="00842D42" w:rsidRDefault="00842D42">
            <w:pPr>
              <w:rPr>
                <w:lang w:val="ru-RU"/>
              </w:rPr>
            </w:pPr>
            <w:r w:rsidRPr="00842D42">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ПД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r>
    </w:tbl>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842D42">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842D42">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842D42">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842D42">
        <w:rPr>
          <w:rFonts w:hAnsi="Times New Roman" w:cs="Times New Roman"/>
          <w:color w:val="000000"/>
          <w:sz w:val="24"/>
          <w:szCs w:val="24"/>
          <w:lang w:val="ru-RU"/>
        </w:rPr>
        <w:t>военные сборы, по вызову в суд и другие госорганы в качестве свидетеля и пр.).</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18.3.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w:t>
      </w:r>
      <w:r w:rsidRPr="00842D42">
        <w:rPr>
          <w:rFonts w:hAnsi="Times New Roman" w:cs="Times New Roman"/>
          <w:color w:val="000000"/>
          <w:sz w:val="24"/>
          <w:szCs w:val="24"/>
          <w:lang w:val="ru-RU"/>
        </w:rPr>
        <w:lastRenderedPageBreak/>
        <w:t>возврат электронного письма от получателя к отправителю со скан-копией подписанного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18.4. Учреждение применяет путевой лист, форма которого утверждена в </w:t>
      </w:r>
      <w:r w:rsidRPr="00D3105E">
        <w:rPr>
          <w:rFonts w:hAnsi="Times New Roman" w:cs="Times New Roman"/>
          <w:color w:val="0070C0"/>
          <w:sz w:val="24"/>
          <w:szCs w:val="24"/>
          <w:lang w:val="ru-RU"/>
        </w:rPr>
        <w:t>приложении 5</w:t>
      </w:r>
      <w:r w:rsidRPr="00842D42">
        <w:rPr>
          <w:rFonts w:hAnsi="Times New Roman" w:cs="Times New Roman"/>
          <w:color w:val="000000"/>
          <w:sz w:val="24"/>
          <w:szCs w:val="24"/>
          <w:lang w:val="ru-RU"/>
        </w:rPr>
        <w:t xml:space="preserve"> 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78). Нумерация путевых листов ведется в простом хронологическом порядке, начиная с 1 января каждого следующего года.</w:t>
      </w:r>
      <w:r w:rsidRPr="00842D42">
        <w:rPr>
          <w:lang w:val="ru-RU"/>
        </w:rPr>
        <w:br/>
      </w:r>
      <w:r w:rsidRPr="00842D42">
        <w:rPr>
          <w:rFonts w:hAnsi="Times New Roman" w:cs="Times New Roman"/>
          <w:color w:val="000000"/>
          <w:sz w:val="24"/>
          <w:szCs w:val="24"/>
          <w:lang w:val="ru-RU"/>
        </w:rPr>
        <w:t>Основание: Федеральный закон от 06.03.2022</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39-ФЗ.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Информация о лицензии на медицинский осмотр в сведениях о медосмотре не указывается.</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лист</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w:t>
      </w:r>
    </w:p>
    <w:p w:rsidR="003732CC" w:rsidRPr="00842D42" w:rsidRDefault="00842D42">
      <w:pPr>
        <w:numPr>
          <w:ilvl w:val="0"/>
          <w:numId w:val="1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один день – при коротких рейсах или перевозках в рамках одного дня;</w:t>
      </w:r>
    </w:p>
    <w:p w:rsidR="003732CC" w:rsidRPr="00842D42" w:rsidRDefault="00842D42">
      <w:pPr>
        <w:numPr>
          <w:ilvl w:val="0"/>
          <w:numId w:val="1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длительность рейса – для регулярных перевозок – если срок рейса превышает один день;</w:t>
      </w:r>
    </w:p>
    <w:p w:rsidR="003732CC" w:rsidRPr="00842D42" w:rsidRDefault="00842D42">
      <w:pPr>
        <w:numPr>
          <w:ilvl w:val="0"/>
          <w:numId w:val="1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период – месяц или неделю – для нерегулярных перевозок независимо от продолжительности рейса.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Решение о количестве путевых листов и сроке их действия принимает </w:t>
      </w:r>
      <w:r w:rsidR="00D3105E">
        <w:rPr>
          <w:rFonts w:hAnsi="Times New Roman" w:cs="Times New Roman"/>
          <w:color w:val="000000"/>
          <w:sz w:val="24"/>
          <w:szCs w:val="24"/>
          <w:lang w:val="ru-RU"/>
        </w:rPr>
        <w:t>руководитель</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V</w:t>
      </w:r>
      <w:r w:rsidRPr="00842D42">
        <w:rPr>
          <w:b/>
          <w:bCs/>
          <w:color w:val="252525"/>
          <w:spacing w:val="-2"/>
          <w:sz w:val="42"/>
          <w:szCs w:val="42"/>
          <w:lang w:val="ru-RU"/>
        </w:rPr>
        <w:t>.</w:t>
      </w:r>
      <w:r>
        <w:rPr>
          <w:b/>
          <w:bCs/>
          <w:color w:val="252525"/>
          <w:spacing w:val="-2"/>
          <w:sz w:val="42"/>
          <w:szCs w:val="42"/>
        </w:rPr>
        <w:t> </w:t>
      </w:r>
      <w:r w:rsidRPr="00842D42">
        <w:rPr>
          <w:b/>
          <w:bCs/>
          <w:color w:val="252525"/>
          <w:spacing w:val="-2"/>
          <w:sz w:val="42"/>
          <w:szCs w:val="42"/>
          <w:lang w:val="ru-RU"/>
        </w:rPr>
        <w:t>Методы оценки объектов бухгалтерского учета, порядок их признания, прекращения признания и раскрытия информации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Общие положения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1.1.</w:t>
      </w:r>
      <w:r>
        <w:rPr>
          <w:rFonts w:hAnsi="Times New Roman" w:cs="Times New Roman"/>
          <w:color w:val="000000"/>
          <w:sz w:val="24"/>
          <w:szCs w:val="24"/>
        </w:rPr>
        <w:t> </w:t>
      </w:r>
      <w:r w:rsidRPr="00842D42">
        <w:rPr>
          <w:rFonts w:hAnsi="Times New Roman" w:cs="Times New Roman"/>
          <w:color w:val="000000"/>
          <w:sz w:val="24"/>
          <w:szCs w:val="24"/>
          <w:lang w:val="ru-RU"/>
        </w:rPr>
        <w:t xml:space="preserve">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активов».Основание: пункт 54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842D42">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842D42">
        <w:rPr>
          <w:rFonts w:hAnsi="Times New Roman" w:cs="Times New Roman"/>
          <w:color w:val="000000"/>
          <w:sz w:val="24"/>
          <w:szCs w:val="24"/>
          <w:lang w:val="ru-RU"/>
        </w:rPr>
        <w:t>бухгалтера.</w:t>
      </w:r>
      <w:r w:rsidRPr="00842D42">
        <w:rPr>
          <w:lang w:val="ru-RU"/>
        </w:rPr>
        <w:br/>
      </w:r>
      <w:r w:rsidRPr="00842D42">
        <w:rPr>
          <w:rFonts w:hAnsi="Times New Roman" w:cs="Times New Roman"/>
          <w:color w:val="000000"/>
          <w:sz w:val="24"/>
          <w:szCs w:val="24"/>
          <w:lang w:val="ru-RU"/>
        </w:rPr>
        <w:t>Основание: пункт 6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Основные средства</w:t>
      </w:r>
    </w:p>
    <w:p w:rsidR="003732CC"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lastRenderedPageBreak/>
        <w:t>2.1. Учреждение учитывает в составе основных средств материальные объекты</w:t>
      </w:r>
      <w:r>
        <w:rPr>
          <w:rFonts w:hAnsi="Times New Roman" w:cs="Times New Roman"/>
          <w:color w:val="000000"/>
          <w:sz w:val="24"/>
          <w:szCs w:val="24"/>
        </w:rPr>
        <w:t> </w:t>
      </w:r>
      <w:r w:rsidRPr="00842D42">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842D42">
        <w:rPr>
          <w:rFonts w:hAnsi="Times New Roman" w:cs="Times New Roman"/>
          <w:color w:val="000000"/>
          <w:sz w:val="24"/>
          <w:szCs w:val="24"/>
          <w:lang w:val="ru-RU"/>
        </w:rPr>
        <w:t>месяцев, а также бесконтактные термометры,</w:t>
      </w:r>
      <w:r>
        <w:rPr>
          <w:rFonts w:hAnsi="Times New Roman" w:cs="Times New Roman"/>
          <w:color w:val="000000"/>
          <w:sz w:val="24"/>
          <w:szCs w:val="24"/>
        </w:rPr>
        <w:t> </w:t>
      </w:r>
      <w:r w:rsidRPr="00842D42">
        <w:rPr>
          <w:rFonts w:hAnsi="Times New Roman" w:cs="Times New Roman"/>
          <w:color w:val="000000"/>
          <w:sz w:val="24"/>
          <w:szCs w:val="24"/>
          <w:lang w:val="ru-RU"/>
        </w:rPr>
        <w:t>диспенсеры для антисептиков, штампы, печати</w:t>
      </w:r>
      <w:r>
        <w:rPr>
          <w:rFonts w:hAnsi="Times New Roman" w:cs="Times New Roman"/>
          <w:color w:val="000000"/>
          <w:sz w:val="24"/>
          <w:szCs w:val="24"/>
        </w:rPr>
        <w:t> </w:t>
      </w:r>
      <w:r w:rsidRPr="00842D42">
        <w:rPr>
          <w:rFonts w:hAnsi="Times New Roman" w:cs="Times New Roman"/>
          <w:color w:val="000000"/>
          <w:sz w:val="24"/>
          <w:szCs w:val="24"/>
          <w:lang w:val="ru-RU"/>
        </w:rPr>
        <w:t>и инвентарь. Перечень объектов, которые относятся к</w:t>
      </w:r>
      <w:r>
        <w:rPr>
          <w:rFonts w:hAnsi="Times New Roman" w:cs="Times New Roman"/>
          <w:color w:val="000000"/>
          <w:sz w:val="24"/>
          <w:szCs w:val="24"/>
        </w:rPr>
        <w:t> </w:t>
      </w:r>
      <w:r w:rsidRPr="00842D42">
        <w:rPr>
          <w:rFonts w:hAnsi="Times New Roman" w:cs="Times New Roman"/>
          <w:color w:val="000000"/>
          <w:sz w:val="24"/>
          <w:szCs w:val="24"/>
          <w:lang w:val="ru-RU"/>
        </w:rPr>
        <w:t xml:space="preserve">группе «Инвентарь производственный и хозяйственный», приведен в </w:t>
      </w:r>
      <w:r w:rsidRPr="00D3105E">
        <w:rPr>
          <w:rFonts w:hAnsi="Times New Roman" w:cs="Times New Roman"/>
          <w:color w:val="0070C0"/>
          <w:sz w:val="24"/>
          <w:szCs w:val="24"/>
          <w:lang w:val="ru-RU"/>
        </w:rPr>
        <w:t>приложении</w:t>
      </w:r>
      <w:r w:rsidRPr="00D3105E">
        <w:rPr>
          <w:rFonts w:hAnsi="Times New Roman" w:cs="Times New Roman"/>
          <w:color w:val="0070C0"/>
          <w:sz w:val="24"/>
          <w:szCs w:val="24"/>
        </w:rPr>
        <w:t> </w:t>
      </w:r>
      <w:r w:rsidRPr="00D3105E">
        <w:rPr>
          <w:rFonts w:hAnsi="Times New Roman" w:cs="Times New Roman"/>
          <w:color w:val="0070C0"/>
          <w:sz w:val="24"/>
          <w:szCs w:val="24"/>
          <w:lang w:val="ru-RU"/>
        </w:rPr>
        <w:t>12.</w:t>
      </w:r>
    </w:p>
    <w:p w:rsidR="00C42BEF" w:rsidRPr="00C42BEF" w:rsidRDefault="00C42BEF" w:rsidP="00C42BEF">
      <w:pPr>
        <w:rPr>
          <w:rFonts w:hAnsi="Times New Roman" w:cs="Times New Roman"/>
          <w:color w:val="000000" w:themeColor="text1"/>
          <w:sz w:val="24"/>
          <w:szCs w:val="24"/>
          <w:lang w:val="ru-RU"/>
        </w:rPr>
      </w:pPr>
      <w:r>
        <w:rPr>
          <w:rFonts w:hAnsi="Times New Roman" w:cs="Times New Roman"/>
          <w:color w:val="000000" w:themeColor="text1"/>
          <w:sz w:val="24"/>
          <w:szCs w:val="24"/>
          <w:lang w:val="ru-RU"/>
        </w:rPr>
        <w:t>Аналитический учет ведется</w:t>
      </w:r>
      <w:r w:rsidRPr="00C42BEF">
        <w:rPr>
          <w:rFonts w:hAnsi="Times New Roman" w:cs="Times New Roman"/>
          <w:color w:val="000000" w:themeColor="text1"/>
          <w:sz w:val="24"/>
          <w:szCs w:val="24"/>
          <w:lang w:val="ru-RU"/>
        </w:rPr>
        <w:t xml:space="preserve"> разрезе:</w:t>
      </w:r>
      <w:r w:rsidR="00DB717C">
        <w:rPr>
          <w:rFonts w:hAnsi="Times New Roman" w:cs="Times New Roman"/>
          <w:color w:val="000000" w:themeColor="text1"/>
          <w:sz w:val="24"/>
          <w:szCs w:val="24"/>
          <w:lang w:val="ru-RU"/>
        </w:rPr>
        <w:t xml:space="preserve"> в</w:t>
      </w:r>
      <w:r w:rsidRPr="00C42BEF">
        <w:rPr>
          <w:rFonts w:hAnsi="Times New Roman" w:cs="Times New Roman"/>
          <w:color w:val="000000" w:themeColor="text1"/>
          <w:sz w:val="24"/>
          <w:szCs w:val="24"/>
          <w:lang w:val="ru-RU"/>
        </w:rPr>
        <w:t>идов имущества (по кодам группы и вида объектов)</w:t>
      </w:r>
      <w:proofErr w:type="gramStart"/>
      <w:r w:rsidRPr="00C42BEF">
        <w:rPr>
          <w:rFonts w:hAnsi="Times New Roman" w:cs="Times New Roman"/>
          <w:color w:val="000000" w:themeColor="text1"/>
          <w:sz w:val="24"/>
          <w:szCs w:val="24"/>
          <w:lang w:val="ru-RU"/>
        </w:rPr>
        <w:t>;о</w:t>
      </w:r>
      <w:proofErr w:type="gramEnd"/>
      <w:r w:rsidRPr="00C42BEF">
        <w:rPr>
          <w:rFonts w:hAnsi="Times New Roman" w:cs="Times New Roman"/>
          <w:color w:val="000000" w:themeColor="text1"/>
          <w:sz w:val="24"/>
          <w:szCs w:val="24"/>
          <w:lang w:val="ru-RU"/>
        </w:rPr>
        <w:t xml:space="preserve">бъектов основных средств и (или) инвентарных групп;инвентарных номеров;местонахождений инвентарных объектов (адресов, мест хранения);ответственных лиц. </w:t>
      </w:r>
    </w:p>
    <w:p w:rsidR="003732CC" w:rsidRPr="00842D42" w:rsidRDefault="00842D42" w:rsidP="00C42BEF">
      <w:pPr>
        <w:rPr>
          <w:rFonts w:hAnsi="Times New Roman" w:cs="Times New Roman"/>
          <w:color w:val="000000"/>
          <w:sz w:val="24"/>
          <w:szCs w:val="24"/>
          <w:lang w:val="ru-RU"/>
        </w:rPr>
      </w:pPr>
      <w:r w:rsidRPr="00842D42">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3732CC" w:rsidRDefault="00842D42">
      <w:pPr>
        <w:numPr>
          <w:ilvl w:val="0"/>
          <w:numId w:val="1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библиотечного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3732CC" w:rsidRPr="00842D42" w:rsidRDefault="00842D42">
      <w:pPr>
        <w:numPr>
          <w:ilvl w:val="0"/>
          <w:numId w:val="1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мебель для обстановки одного помещения: столы, стулья, стеллажи, шкафы, полки;</w:t>
      </w:r>
    </w:p>
    <w:p w:rsidR="003732CC" w:rsidRPr="00842D42" w:rsidRDefault="00842D42">
      <w:pPr>
        <w:numPr>
          <w:ilvl w:val="0"/>
          <w:numId w:val="1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842D42">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842D42">
        <w:rPr>
          <w:rFonts w:hAnsi="Times New Roman" w:cs="Times New Roman"/>
          <w:color w:val="000000"/>
          <w:sz w:val="24"/>
          <w:szCs w:val="24"/>
          <w:lang w:val="ru-RU"/>
        </w:rPr>
        <w:t>000 руб. за один имущественный объект.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10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3732CC" w:rsidRPr="00842D42" w:rsidRDefault="00842D42">
      <w:pPr>
        <w:numPr>
          <w:ilvl w:val="0"/>
          <w:numId w:val="1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1-й разряд</w:t>
      </w:r>
      <w:r>
        <w:rPr>
          <w:rFonts w:hAnsi="Times New Roman" w:cs="Times New Roman"/>
          <w:color w:val="000000"/>
          <w:sz w:val="24"/>
          <w:szCs w:val="24"/>
        </w:rPr>
        <w:t> </w:t>
      </w:r>
      <w:r w:rsidRPr="00842D42">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3732CC" w:rsidRPr="00842D42" w:rsidRDefault="00842D42">
      <w:pPr>
        <w:numPr>
          <w:ilvl w:val="0"/>
          <w:numId w:val="1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2–4-е</w:t>
      </w:r>
      <w:r>
        <w:rPr>
          <w:rFonts w:hAnsi="Times New Roman" w:cs="Times New Roman"/>
          <w:color w:val="000000"/>
          <w:sz w:val="24"/>
          <w:szCs w:val="24"/>
        </w:rPr>
        <w:t> </w:t>
      </w:r>
      <w:r w:rsidRPr="00842D42">
        <w:rPr>
          <w:rFonts w:hAnsi="Times New Roman" w:cs="Times New Roman"/>
          <w:color w:val="000000"/>
          <w:sz w:val="24"/>
          <w:szCs w:val="24"/>
          <w:lang w:val="ru-RU"/>
        </w:rPr>
        <w:t>разряды</w:t>
      </w:r>
      <w:r>
        <w:rPr>
          <w:rFonts w:hAnsi="Times New Roman" w:cs="Times New Roman"/>
          <w:color w:val="000000"/>
          <w:sz w:val="24"/>
          <w:szCs w:val="24"/>
        </w:rPr>
        <w:t> </w:t>
      </w:r>
      <w:r w:rsidRPr="00842D42">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w:t>
      </w:r>
      <w:r w:rsidR="006C1F26">
        <w:rPr>
          <w:rFonts w:hAnsi="Times New Roman" w:cs="Times New Roman"/>
          <w:color w:val="000000"/>
          <w:sz w:val="24"/>
          <w:szCs w:val="24"/>
          <w:lang w:val="ru-RU"/>
        </w:rPr>
        <w:t xml:space="preserve"> 20.09</w:t>
      </w:r>
      <w:r w:rsidRPr="00842D42">
        <w:rPr>
          <w:rFonts w:hAnsi="Times New Roman" w:cs="Times New Roman"/>
          <w:color w:val="000000"/>
          <w:sz w:val="24"/>
          <w:szCs w:val="24"/>
          <w:lang w:val="ru-RU"/>
        </w:rPr>
        <w:t>.20</w:t>
      </w:r>
      <w:r w:rsidR="006C1F26">
        <w:rPr>
          <w:rFonts w:hAnsi="Times New Roman" w:cs="Times New Roman"/>
          <w:color w:val="000000"/>
          <w:sz w:val="24"/>
          <w:szCs w:val="24"/>
          <w:lang w:val="ru-RU"/>
        </w:rPr>
        <w:t>24</w:t>
      </w:r>
      <w:r w:rsidR="00F4159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1</w:t>
      </w:r>
      <w:r w:rsidR="006C1F26">
        <w:rPr>
          <w:rFonts w:hAnsi="Times New Roman" w:cs="Times New Roman"/>
          <w:color w:val="000000"/>
          <w:sz w:val="24"/>
          <w:szCs w:val="24"/>
          <w:lang w:val="ru-RU"/>
        </w:rPr>
        <w:t>3</w:t>
      </w:r>
      <w:r w:rsidRPr="00842D42">
        <w:rPr>
          <w:rFonts w:hAnsi="Times New Roman" w:cs="Times New Roman"/>
          <w:color w:val="000000"/>
          <w:sz w:val="24"/>
          <w:szCs w:val="24"/>
          <w:lang w:val="ru-RU"/>
        </w:rPr>
        <w:t>2н);</w:t>
      </w:r>
    </w:p>
    <w:p w:rsidR="003732CC" w:rsidRPr="00842D42" w:rsidRDefault="00842D42" w:rsidP="006C1F26">
      <w:pPr>
        <w:numPr>
          <w:ilvl w:val="0"/>
          <w:numId w:val="17"/>
        </w:numPr>
        <w:ind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5–6-е разряды</w:t>
      </w:r>
      <w:r>
        <w:rPr>
          <w:rFonts w:hAnsi="Times New Roman" w:cs="Times New Roman"/>
          <w:color w:val="000000"/>
          <w:sz w:val="24"/>
          <w:szCs w:val="24"/>
        </w:rPr>
        <w:t> </w:t>
      </w:r>
      <w:r w:rsidRPr="00842D42">
        <w:rPr>
          <w:rFonts w:hAnsi="Times New Roman" w:cs="Times New Roman"/>
          <w:color w:val="000000"/>
          <w:sz w:val="24"/>
          <w:szCs w:val="24"/>
          <w:lang w:val="ru-RU"/>
        </w:rPr>
        <w:t xml:space="preserve">– код группы и вида синтетического счета Плана счетов бюджетного учета (приложение 1 к приказу Минфина от </w:t>
      </w:r>
      <w:r w:rsidR="006C1F26" w:rsidRPr="006C1F26">
        <w:rPr>
          <w:rFonts w:hAnsi="Times New Roman" w:cs="Times New Roman"/>
          <w:color w:val="000000"/>
          <w:sz w:val="24"/>
          <w:szCs w:val="24"/>
          <w:lang w:val="ru-RU"/>
        </w:rPr>
        <w:t>20.09.2024г. № 132н</w:t>
      </w:r>
      <w:r w:rsidRPr="00842D42">
        <w:rPr>
          <w:rFonts w:hAnsi="Times New Roman" w:cs="Times New Roman"/>
          <w:color w:val="000000"/>
          <w:sz w:val="24"/>
          <w:szCs w:val="24"/>
          <w:lang w:val="ru-RU"/>
        </w:rPr>
        <w:t>);</w:t>
      </w:r>
    </w:p>
    <w:p w:rsidR="003732CC" w:rsidRPr="00842D42" w:rsidRDefault="00842D42">
      <w:pPr>
        <w:numPr>
          <w:ilvl w:val="0"/>
          <w:numId w:val="17"/>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7–10-е разряды</w:t>
      </w:r>
      <w:r>
        <w:rPr>
          <w:rFonts w:hAnsi="Times New Roman" w:cs="Times New Roman"/>
          <w:color w:val="000000"/>
          <w:sz w:val="24"/>
          <w:szCs w:val="24"/>
        </w:rPr>
        <w:t> </w:t>
      </w:r>
      <w:r w:rsidRPr="00842D42">
        <w:rPr>
          <w:rFonts w:hAnsi="Times New Roman" w:cs="Times New Roman"/>
          <w:color w:val="000000"/>
          <w:sz w:val="24"/>
          <w:szCs w:val="24"/>
          <w:lang w:val="ru-RU"/>
        </w:rPr>
        <w:t>– порядковый номер нефинансового актива.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842D42">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rFonts w:hAnsi="Times New Roman" w:cs="Times New Roman"/>
          <w:color w:val="000000"/>
          <w:sz w:val="24"/>
          <w:szCs w:val="24"/>
        </w:rPr>
        <w:t> </w:t>
      </w:r>
      <w:r w:rsidRPr="00842D42">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842D42">
        <w:rPr>
          <w:rFonts w:hAnsi="Times New Roman" w:cs="Times New Roman"/>
          <w:color w:val="000000"/>
          <w:sz w:val="24"/>
          <w:szCs w:val="24"/>
          <w:lang w:val="ru-RU"/>
        </w:rPr>
        <w:t>выбываемых</w:t>
      </w:r>
      <w:proofErr w:type="spellEnd"/>
      <w:r w:rsidRPr="00842D42">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lastRenderedPageBreak/>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3732CC" w:rsidRDefault="0075052F">
      <w:pPr>
        <w:numPr>
          <w:ilvl w:val="0"/>
          <w:numId w:val="18"/>
        </w:numPr>
        <w:ind w:left="780" w:right="180"/>
        <w:rPr>
          <w:rFonts w:hAnsi="Times New Roman" w:cs="Times New Roman"/>
          <w:color w:val="000000"/>
          <w:sz w:val="24"/>
          <w:szCs w:val="24"/>
        </w:rPr>
      </w:pPr>
      <w:r>
        <w:rPr>
          <w:rFonts w:hAnsi="Times New Roman" w:cs="Times New Roman"/>
          <w:color w:val="000000"/>
          <w:sz w:val="24"/>
          <w:szCs w:val="24"/>
          <w:lang w:val="ru-RU"/>
        </w:rPr>
        <w:t>здания, сооружения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27 СГС «Основные средства».</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2.6. В случае частичной ликвидации или </w:t>
      </w:r>
      <w:proofErr w:type="spellStart"/>
      <w:r w:rsidRPr="00842D42">
        <w:rPr>
          <w:rFonts w:hAnsi="Times New Roman" w:cs="Times New Roman"/>
          <w:color w:val="000000"/>
          <w:sz w:val="24"/>
          <w:szCs w:val="24"/>
          <w:lang w:val="ru-RU"/>
        </w:rPr>
        <w:t>разукомплектации</w:t>
      </w:r>
      <w:proofErr w:type="spellEnd"/>
      <w:r w:rsidRPr="00842D42">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убывания</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3732CC" w:rsidRPr="00842D42" w:rsidRDefault="00842D42">
      <w:pPr>
        <w:numPr>
          <w:ilvl w:val="0"/>
          <w:numId w:val="1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842D42">
        <w:rPr>
          <w:rFonts w:hAnsi="Times New Roman" w:cs="Times New Roman"/>
          <w:color w:val="000000"/>
          <w:sz w:val="24"/>
          <w:szCs w:val="24"/>
          <w:lang w:val="ru-RU"/>
        </w:rPr>
        <w:t>активов.</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842D42">
        <w:rPr>
          <w:rFonts w:hAnsi="Times New Roman" w:cs="Times New Roman"/>
          <w:color w:val="000000"/>
          <w:sz w:val="24"/>
          <w:szCs w:val="24"/>
          <w:lang w:val="ru-RU"/>
        </w:rPr>
        <w:t>дооборудований</w:t>
      </w:r>
      <w:proofErr w:type="spellEnd"/>
      <w:r w:rsidRPr="00842D42">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3732CC" w:rsidRDefault="00842D42">
      <w:pPr>
        <w:numPr>
          <w:ilvl w:val="0"/>
          <w:numId w:val="2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3732CC" w:rsidRDefault="00842D42">
      <w:pPr>
        <w:numPr>
          <w:ilvl w:val="0"/>
          <w:numId w:val="2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3732CC" w:rsidRDefault="0075052F">
      <w:pPr>
        <w:numPr>
          <w:ilvl w:val="0"/>
          <w:numId w:val="20"/>
        </w:numPr>
        <w:ind w:left="780" w:right="180"/>
        <w:rPr>
          <w:rFonts w:hAnsi="Times New Roman" w:cs="Times New Roman"/>
          <w:color w:val="000000"/>
          <w:sz w:val="24"/>
          <w:szCs w:val="24"/>
        </w:rPr>
      </w:pPr>
      <w:r>
        <w:rPr>
          <w:rFonts w:hAnsi="Times New Roman" w:cs="Times New Roman"/>
          <w:color w:val="000000"/>
          <w:sz w:val="24"/>
          <w:szCs w:val="24"/>
          <w:lang w:val="ru-RU"/>
        </w:rPr>
        <w:t>зданиям, сооружениям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28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2.8. Начисление амортизации осуществляется следующим образом:</w:t>
      </w:r>
    </w:p>
    <w:p w:rsidR="003732CC" w:rsidRPr="00842D42" w:rsidRDefault="00842D42">
      <w:pPr>
        <w:numPr>
          <w:ilvl w:val="0"/>
          <w:numId w:val="2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3732CC" w:rsidRPr="00842D42" w:rsidRDefault="00842D42">
      <w:pPr>
        <w:numPr>
          <w:ilvl w:val="0"/>
          <w:numId w:val="2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линейным методом – на остальные объекты основных средств.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36, 37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2.9. В случаях</w:t>
      </w:r>
      <w:r w:rsidR="007E676D">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40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w:t>
      </w:r>
      <w:r w:rsidRPr="00842D42">
        <w:rPr>
          <w:rFonts w:hAnsi="Times New Roman" w:cs="Times New Roman"/>
          <w:color w:val="000000"/>
          <w:sz w:val="24"/>
          <w:szCs w:val="24"/>
          <w:lang w:val="ru-RU"/>
        </w:rPr>
        <w:lastRenderedPageBreak/>
        <w:t>образом, чтобы при их суммировании получить переоцененную стоимость на дату проведения переоценки.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41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2.11. Срок полезного использования объектов основных средств устанавливает комиссия по поступлению и выбытию активов, исходя из предполагаемого срока получения экономических выгод и (или) полезного потенциала в соответствии с пунктом 35 СГС «Основные средства». Состав комиссии по поступлению и выбытию активов установлен в </w:t>
      </w:r>
      <w:r w:rsidRPr="0075052F">
        <w:rPr>
          <w:rFonts w:hAnsi="Times New Roman" w:cs="Times New Roman"/>
          <w:color w:val="0070C0"/>
          <w:sz w:val="24"/>
          <w:szCs w:val="24"/>
          <w:lang w:val="ru-RU"/>
        </w:rPr>
        <w:t>приложении 1</w:t>
      </w:r>
      <w:r>
        <w:rPr>
          <w:rFonts w:hAnsi="Times New Roman" w:cs="Times New Roman"/>
          <w:color w:val="000000"/>
          <w:sz w:val="24"/>
          <w:szCs w:val="24"/>
        </w:rPr>
        <w:t> </w:t>
      </w:r>
      <w:r w:rsidRPr="00842D42">
        <w:rPr>
          <w:rFonts w:hAnsi="Times New Roman" w:cs="Times New Roman"/>
          <w:color w:val="000000"/>
          <w:sz w:val="24"/>
          <w:szCs w:val="24"/>
          <w:lang w:val="ru-RU"/>
        </w:rPr>
        <w:t>настоящей Учетной 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2.12. Основные средства</w:t>
      </w:r>
      <w:r w:rsidR="00F67CE7" w:rsidRPr="00F67CE7">
        <w:rPr>
          <w:rFonts w:hAnsi="Times New Roman" w:cs="Times New Roman"/>
          <w:color w:val="000000"/>
          <w:sz w:val="24"/>
          <w:szCs w:val="24"/>
          <w:lang w:val="ru-RU"/>
        </w:rPr>
        <w:t>, за исключением объектов библиотечного фонда и объектов движимого имущества стоимостью</w:t>
      </w:r>
      <w:r w:rsidRPr="00842D42">
        <w:rPr>
          <w:rFonts w:hAnsi="Times New Roman" w:cs="Times New Roman"/>
          <w:color w:val="000000"/>
          <w:sz w:val="24"/>
          <w:szCs w:val="24"/>
          <w:lang w:val="ru-RU"/>
        </w:rPr>
        <w:t xml:space="preserve"> до 10</w:t>
      </w:r>
      <w:r>
        <w:rPr>
          <w:rFonts w:hAnsi="Times New Roman" w:cs="Times New Roman"/>
          <w:color w:val="000000"/>
          <w:sz w:val="24"/>
          <w:szCs w:val="24"/>
        </w:rPr>
        <w:t> </w:t>
      </w:r>
      <w:r w:rsidRPr="00842D42">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21</w:t>
      </w:r>
      <w:r w:rsidR="00F67CE7">
        <w:rPr>
          <w:rFonts w:hAnsi="Times New Roman" w:cs="Times New Roman"/>
          <w:color w:val="000000"/>
          <w:sz w:val="24"/>
          <w:szCs w:val="24"/>
          <w:lang w:val="ru-RU"/>
        </w:rPr>
        <w:t>-22</w:t>
      </w:r>
      <w:r>
        <w:rPr>
          <w:rFonts w:hAnsi="Times New Roman" w:cs="Times New Roman"/>
          <w:color w:val="000000"/>
          <w:sz w:val="24"/>
          <w:szCs w:val="24"/>
        </w:rPr>
        <w:t> </w:t>
      </w:r>
      <w:r w:rsidRPr="00842D42">
        <w:rPr>
          <w:rFonts w:hAnsi="Times New Roman" w:cs="Times New Roman"/>
          <w:color w:val="000000"/>
          <w:sz w:val="24"/>
          <w:szCs w:val="24"/>
          <w:lang w:val="ru-RU"/>
        </w:rPr>
        <w:t>по балансовой стоимости.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39 СГС «Основные средства», пункт 373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2.13.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Pr>
          <w:rFonts w:hAnsi="Times New Roman" w:cs="Times New Roman"/>
          <w:color w:val="000000"/>
          <w:sz w:val="24"/>
          <w:szCs w:val="24"/>
        </w:rPr>
        <w:t> </w:t>
      </w:r>
      <w:r w:rsidRPr="00842D42">
        <w:rPr>
          <w:rFonts w:hAnsi="Times New Roman" w:cs="Times New Roman"/>
          <w:color w:val="000000"/>
          <w:sz w:val="24"/>
          <w:szCs w:val="24"/>
          <w:lang w:val="ru-RU"/>
        </w:rPr>
        <w:t>которые соответствуют критериям основных средств, установленным СГС «Основные</w:t>
      </w:r>
      <w:r>
        <w:rPr>
          <w:rFonts w:hAnsi="Times New Roman" w:cs="Times New Roman"/>
          <w:color w:val="000000"/>
          <w:sz w:val="24"/>
          <w:szCs w:val="24"/>
        </w:rPr>
        <w:t> </w:t>
      </w:r>
      <w:r w:rsidRPr="00842D42">
        <w:rPr>
          <w:rFonts w:hAnsi="Times New Roman" w:cs="Times New Roman"/>
          <w:color w:val="000000"/>
          <w:sz w:val="24"/>
          <w:szCs w:val="24"/>
          <w:lang w:val="ru-RU"/>
        </w:rPr>
        <w:t>средства», учитываются как отдельные основные средства. Элементы ЛВС или ОПС, для</w:t>
      </w:r>
      <w:r>
        <w:rPr>
          <w:rFonts w:hAnsi="Times New Roman" w:cs="Times New Roman"/>
          <w:color w:val="000000"/>
          <w:sz w:val="24"/>
          <w:szCs w:val="24"/>
        </w:rPr>
        <w:t> </w:t>
      </w:r>
      <w:r w:rsidRPr="00842D42">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842D42">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842D42">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842D42">
        <w:rPr>
          <w:rFonts w:hAnsi="Times New Roman" w:cs="Times New Roman"/>
          <w:color w:val="000000"/>
          <w:sz w:val="24"/>
          <w:szCs w:val="24"/>
          <w:lang w:val="ru-RU"/>
        </w:rPr>
        <w:t>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2.15.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43П «Имущество, переданное в пользование, – не объект аренды».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Непроизведенные активы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sidRPr="00842D42">
        <w:rPr>
          <w:lang w:val="ru-RU"/>
        </w:rPr>
        <w:br/>
      </w:r>
      <w:r w:rsidRPr="00842D42">
        <w:rPr>
          <w:rFonts w:hAnsi="Times New Roman" w:cs="Times New Roman"/>
          <w:color w:val="000000"/>
          <w:sz w:val="24"/>
          <w:szCs w:val="24"/>
          <w:lang w:val="ru-RU"/>
        </w:rPr>
        <w:t>Основание: пункты 17 СГС «Непроизведенные активы»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Х.Х.ХХХХХХ.ХХХХ, где:</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1 разряд – код синтетической группы инвентарного объекта непроизведенных активов по счету 103 «Непроизведенные активы» – «3»;</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2 разряд – код вида инвентарного номера «1» – индивидуальный инвентарный объект;</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3–8 разряды – порядковый номер инвентарного объекта (000001, 000002 и т.д.);</w:t>
      </w:r>
    </w:p>
    <w:p w:rsidR="003732CC" w:rsidRDefault="00842D42">
      <w:pPr>
        <w:numPr>
          <w:ilvl w:val="0"/>
          <w:numId w:val="24"/>
        </w:numPr>
        <w:ind w:left="780" w:right="180"/>
        <w:rPr>
          <w:rFonts w:hAnsi="Times New Roman" w:cs="Times New Roman"/>
          <w:color w:val="000000"/>
          <w:sz w:val="24"/>
          <w:szCs w:val="24"/>
        </w:rPr>
      </w:pPr>
      <w:r w:rsidRPr="00842D42">
        <w:rPr>
          <w:rFonts w:hAnsi="Times New Roman" w:cs="Times New Roman"/>
          <w:color w:val="000000"/>
          <w:sz w:val="24"/>
          <w:szCs w:val="24"/>
          <w:lang w:val="ru-RU"/>
        </w:rPr>
        <w:lastRenderedPageBreak/>
        <w:t xml:space="preserve">9–12 разряды – внутренний групповой инвентарный номер (0001, 0002 и т.д.). </w:t>
      </w:r>
      <w:proofErr w:type="spellStart"/>
      <w:r>
        <w:rPr>
          <w:rFonts w:hAnsi="Times New Roman" w:cs="Times New Roman"/>
          <w:color w:val="000000"/>
          <w:sz w:val="24"/>
          <w:szCs w:val="24"/>
        </w:rPr>
        <w:t>Для</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индивидуального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инвентарного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объекта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указывается</w:t>
      </w:r>
      <w:proofErr w:type="spellEnd"/>
      <w:r>
        <w:rPr>
          <w:rFonts w:hAnsi="Times New Roman" w:cs="Times New Roman"/>
          <w:color w:val="000000"/>
          <w:sz w:val="24"/>
          <w:szCs w:val="24"/>
        </w:rPr>
        <w:t xml:space="preserve"> 0000.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81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4.3. Аналитический учет вложений в непроизведенные активы ведется в </w:t>
      </w:r>
      <w:proofErr w:type="spellStart"/>
      <w:r w:rsidRPr="00842D42">
        <w:rPr>
          <w:rFonts w:hAnsi="Times New Roman" w:cs="Times New Roman"/>
          <w:color w:val="000000"/>
          <w:sz w:val="24"/>
          <w:szCs w:val="24"/>
          <w:lang w:val="ru-RU"/>
        </w:rPr>
        <w:t>многографной</w:t>
      </w:r>
      <w:proofErr w:type="spellEnd"/>
      <w:r w:rsidRPr="00842D42">
        <w:rPr>
          <w:rFonts w:hAnsi="Times New Roman" w:cs="Times New Roman"/>
          <w:color w:val="000000"/>
          <w:sz w:val="24"/>
          <w:szCs w:val="24"/>
          <w:lang w:val="ru-RU"/>
        </w:rPr>
        <w:t xml:space="preserve"> карточке (ф. 0504054).</w:t>
      </w:r>
      <w:r w:rsidR="00295FEE" w:rsidRPr="00295FEE">
        <w:rPr>
          <w:rFonts w:hAnsi="Times New Roman" w:cs="Times New Roman"/>
          <w:color w:val="000000"/>
          <w:sz w:val="24"/>
          <w:szCs w:val="24"/>
          <w:lang w:val="ru-RU"/>
        </w:rPr>
        <w:t>В разрезе</w:t>
      </w:r>
      <w:proofErr w:type="gramStart"/>
      <w:r w:rsidR="00295FEE" w:rsidRPr="00295FEE">
        <w:rPr>
          <w:rFonts w:hAnsi="Times New Roman" w:cs="Times New Roman"/>
          <w:color w:val="000000"/>
          <w:sz w:val="24"/>
          <w:szCs w:val="24"/>
          <w:lang w:val="ru-RU"/>
        </w:rPr>
        <w:t>:в</w:t>
      </w:r>
      <w:proofErr w:type="gramEnd"/>
      <w:r w:rsidR="00295FEE" w:rsidRPr="00295FEE">
        <w:rPr>
          <w:rFonts w:hAnsi="Times New Roman" w:cs="Times New Roman"/>
          <w:color w:val="000000"/>
          <w:sz w:val="24"/>
          <w:szCs w:val="24"/>
          <w:lang w:val="ru-RU"/>
        </w:rPr>
        <w:t>идов непроизведенных активов;объектов;идентификационных номеров объектов непроизведенных активов (кадастровых, реестровых, учетных номеров);местонахождений объектов (адресов) (при наличии);ответственных лиц (при наличии).</w:t>
      </w:r>
      <w:r w:rsidRPr="00842D42">
        <w:rPr>
          <w:rFonts w:hAnsi="Times New Roman" w:cs="Times New Roman"/>
          <w:color w:val="000000"/>
          <w:sz w:val="24"/>
          <w:szCs w:val="24"/>
          <w:lang w:val="ru-RU"/>
        </w:rPr>
        <w:t>Основание: пункт 128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 Материальные запасы</w:t>
      </w:r>
    </w:p>
    <w:p w:rsidR="003732CC" w:rsidRPr="00DB717C" w:rsidRDefault="00842D42" w:rsidP="00DB717C">
      <w:pPr>
        <w:rPr>
          <w:rFonts w:hAnsi="Times New Roman" w:cs="Times New Roman"/>
          <w:color w:val="000000" w:themeColor="text1"/>
          <w:sz w:val="24"/>
          <w:szCs w:val="24"/>
          <w:lang w:val="ru-RU"/>
        </w:rPr>
      </w:pPr>
      <w:r w:rsidRPr="00842D42">
        <w:rPr>
          <w:rFonts w:hAnsi="Times New Roman" w:cs="Times New Roman"/>
          <w:color w:val="000000"/>
          <w:sz w:val="24"/>
          <w:szCs w:val="24"/>
          <w:lang w:val="ru-RU"/>
        </w:rPr>
        <w:t>5.1. Учреждение учитывает в составе материальных запасов материальные объекты, указанные в пунктах 98–99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 xml:space="preserve">н, а также производственный и хозяйственный инвентарь, перечень которого приведен </w:t>
      </w:r>
      <w:r w:rsidRPr="00D804FC">
        <w:rPr>
          <w:rFonts w:hAnsi="Times New Roman" w:cs="Times New Roman"/>
          <w:color w:val="0000FF"/>
          <w:sz w:val="24"/>
          <w:szCs w:val="24"/>
          <w:lang w:val="ru-RU"/>
        </w:rPr>
        <w:t>в</w:t>
      </w:r>
      <w:r w:rsidRPr="00D804FC">
        <w:rPr>
          <w:rFonts w:hAnsi="Times New Roman" w:cs="Times New Roman"/>
          <w:color w:val="0000FF"/>
          <w:sz w:val="24"/>
          <w:szCs w:val="24"/>
        </w:rPr>
        <w:t> </w:t>
      </w:r>
      <w:r w:rsidRPr="00D804FC">
        <w:rPr>
          <w:rFonts w:hAnsi="Times New Roman" w:cs="Times New Roman"/>
          <w:color w:val="0000FF"/>
          <w:sz w:val="24"/>
          <w:szCs w:val="24"/>
          <w:lang w:val="ru-RU"/>
        </w:rPr>
        <w:t>приложении</w:t>
      </w:r>
      <w:r w:rsidRPr="00D804FC">
        <w:rPr>
          <w:rFonts w:hAnsi="Times New Roman" w:cs="Times New Roman"/>
          <w:color w:val="0000FF"/>
          <w:sz w:val="24"/>
          <w:szCs w:val="24"/>
        </w:rPr>
        <w:t> </w:t>
      </w:r>
      <w:r w:rsidRPr="00D804FC">
        <w:rPr>
          <w:rFonts w:hAnsi="Times New Roman" w:cs="Times New Roman"/>
          <w:color w:val="0000FF"/>
          <w:sz w:val="24"/>
          <w:szCs w:val="24"/>
          <w:lang w:val="ru-RU"/>
        </w:rPr>
        <w:t>12.</w:t>
      </w:r>
      <w:r w:rsidR="00DB717C" w:rsidRPr="00DB717C">
        <w:rPr>
          <w:rFonts w:hAnsi="Times New Roman" w:cs="Times New Roman"/>
          <w:color w:val="000000" w:themeColor="text1"/>
          <w:sz w:val="24"/>
          <w:szCs w:val="24"/>
          <w:lang w:val="ru-RU"/>
        </w:rPr>
        <w:t>Аналитический учет ведется разрезе: групп (видов) имущества (на 21 - 22 разрядах номера счета);наименованиям, сортам (возвратным группам), партиям (например, медикаменты) и т.д.;количеству,ответственны</w:t>
      </w:r>
      <w:r w:rsidR="00DB717C">
        <w:rPr>
          <w:rFonts w:hAnsi="Times New Roman" w:cs="Times New Roman"/>
          <w:color w:val="000000" w:themeColor="text1"/>
          <w:sz w:val="24"/>
          <w:szCs w:val="24"/>
          <w:lang w:val="ru-RU"/>
        </w:rPr>
        <w:t xml:space="preserve">м </w:t>
      </w:r>
      <w:r w:rsidR="00DB717C" w:rsidRPr="00DB717C">
        <w:rPr>
          <w:rFonts w:hAnsi="Times New Roman" w:cs="Times New Roman"/>
          <w:color w:val="000000" w:themeColor="text1"/>
          <w:sz w:val="24"/>
          <w:szCs w:val="24"/>
          <w:lang w:val="ru-RU"/>
        </w:rPr>
        <w:t xml:space="preserve"> лиц</w:t>
      </w:r>
      <w:r w:rsidR="00DB717C">
        <w:rPr>
          <w:rFonts w:hAnsi="Times New Roman" w:cs="Times New Roman"/>
          <w:color w:val="000000" w:themeColor="text1"/>
          <w:sz w:val="24"/>
          <w:szCs w:val="24"/>
          <w:lang w:val="ru-RU"/>
        </w:rPr>
        <w:t>ам</w:t>
      </w:r>
      <w:r w:rsidR="00DB717C" w:rsidRPr="00DB717C">
        <w:rPr>
          <w:rFonts w:hAnsi="Times New Roman" w:cs="Times New Roman"/>
          <w:color w:val="000000" w:themeColor="text1"/>
          <w:sz w:val="24"/>
          <w:szCs w:val="24"/>
          <w:lang w:val="ru-RU"/>
        </w:rPr>
        <w:t>;местонахождени</w:t>
      </w:r>
      <w:r w:rsidR="00DB717C">
        <w:rPr>
          <w:rFonts w:hAnsi="Times New Roman" w:cs="Times New Roman"/>
          <w:color w:val="000000" w:themeColor="text1"/>
          <w:sz w:val="24"/>
          <w:szCs w:val="24"/>
          <w:lang w:val="ru-RU"/>
        </w:rPr>
        <w:t xml:space="preserve">я </w:t>
      </w:r>
      <w:r w:rsidR="00DB717C" w:rsidRPr="00DB717C">
        <w:rPr>
          <w:rFonts w:hAnsi="Times New Roman" w:cs="Times New Roman"/>
          <w:color w:val="000000" w:themeColor="text1"/>
          <w:sz w:val="24"/>
          <w:szCs w:val="24"/>
          <w:lang w:val="ru-RU"/>
        </w:rPr>
        <w:t>объектов (адресов, мест хранения (при наличии);</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5.2.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rsidR="003732CC" w:rsidRPr="00842D42" w:rsidRDefault="00842D42">
      <w:pPr>
        <w:numPr>
          <w:ilvl w:val="0"/>
          <w:numId w:val="2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842D42">
        <w:rPr>
          <w:rFonts w:hAnsi="Times New Roman" w:cs="Times New Roman"/>
          <w:color w:val="000000"/>
          <w:sz w:val="24"/>
          <w:szCs w:val="24"/>
          <w:lang w:val="ru-RU"/>
        </w:rPr>
        <w:t>одинаковыми</w:t>
      </w:r>
      <w:proofErr w:type="gramEnd"/>
      <w:r w:rsidRPr="00842D42">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3732CC" w:rsidRDefault="00842D42">
      <w:pPr>
        <w:numPr>
          <w:ilvl w:val="0"/>
          <w:numId w:val="25"/>
        </w:numPr>
        <w:ind w:left="780" w:right="180"/>
        <w:rPr>
          <w:rFonts w:hAnsi="Times New Roman" w:cs="Times New Roman"/>
          <w:color w:val="000000"/>
          <w:sz w:val="24"/>
          <w:szCs w:val="24"/>
        </w:rPr>
      </w:pPr>
      <w:r w:rsidRPr="00842D42">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учета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таких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материальных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запасов</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партия</w:t>
      </w:r>
      <w:proofErr w:type="spellEnd"/>
      <w:r>
        <w:rPr>
          <w:rFonts w:hAnsi="Times New Roman" w:cs="Times New Roman"/>
          <w:color w:val="000000"/>
          <w:sz w:val="24"/>
          <w:szCs w:val="24"/>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842D42">
        <w:rPr>
          <w:rFonts w:hAnsi="Times New Roman" w:cs="Times New Roman"/>
          <w:color w:val="000000"/>
          <w:sz w:val="24"/>
          <w:szCs w:val="24"/>
          <w:lang w:val="ru-RU"/>
        </w:rPr>
        <w:t>бухгалтер на основе своего профессионального суждения.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8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3732CC" w:rsidRPr="00842D42" w:rsidRDefault="00842D42">
      <w:pPr>
        <w:numPr>
          <w:ilvl w:val="0"/>
          <w:numId w:val="2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3732CC" w:rsidRPr="00842D42" w:rsidRDefault="00842D42">
      <w:pPr>
        <w:numPr>
          <w:ilvl w:val="0"/>
          <w:numId w:val="2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52–60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5.4. Приобретенные, но находящиеся в пути запасы признаются в бухгалтерском учете в оценке, предусмотренной государственным контрактом (договором). Если </w:t>
      </w:r>
      <w:r w:rsidRPr="00842D42">
        <w:rPr>
          <w:rFonts w:hAnsi="Times New Roman" w:cs="Times New Roman"/>
          <w:color w:val="000000"/>
          <w:sz w:val="24"/>
          <w:szCs w:val="24"/>
          <w:lang w:val="ru-RU"/>
        </w:rPr>
        <w:lastRenderedPageBreak/>
        <w:t>учреждение понесло затраты, перечисленные в пункте 102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842D42">
        <w:rPr>
          <w:lang w:val="ru-RU"/>
        </w:rPr>
        <w:br/>
      </w:r>
      <w:r w:rsidRPr="00842D42">
        <w:rPr>
          <w:rFonts w:hAnsi="Times New Roman" w:cs="Times New Roman"/>
          <w:color w:val="000000"/>
          <w:sz w:val="24"/>
          <w:szCs w:val="24"/>
          <w:lang w:val="ru-RU"/>
        </w:rPr>
        <w:t>Основание: пункт 18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842D42">
        <w:rPr>
          <w:lang w:val="ru-RU"/>
        </w:rPr>
        <w:br/>
      </w:r>
      <w:r w:rsidRPr="00842D42">
        <w:rPr>
          <w:rFonts w:hAnsi="Times New Roman" w:cs="Times New Roman"/>
          <w:color w:val="000000"/>
          <w:sz w:val="24"/>
          <w:szCs w:val="24"/>
          <w:lang w:val="ru-RU"/>
        </w:rPr>
        <w:t>Основание: пункт 19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 Учреждение применяет следующий порядок подстатей КОСГУ в части учета материальных запасов</w:t>
      </w:r>
      <w:proofErr w:type="gramStart"/>
      <w:r w:rsidR="009E18E0">
        <w:rPr>
          <w:rFonts w:hAnsi="Times New Roman" w:cs="Times New Roman"/>
          <w:color w:val="000000"/>
          <w:sz w:val="24"/>
          <w:szCs w:val="24"/>
          <w:lang w:val="ru-RU"/>
        </w:rPr>
        <w:t xml:space="preserve"> :</w:t>
      </w:r>
      <w:proofErr w:type="gramEnd"/>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5.6.1. Расходы на закупку одноразовых и многоразовых масок, перчаток относятся на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 xml:space="preserve">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w:t>
      </w:r>
      <w:r w:rsidR="009E18E0">
        <w:rPr>
          <w:rFonts w:hAnsi="Times New Roman" w:cs="Times New Roman"/>
          <w:color w:val="000000"/>
          <w:sz w:val="24"/>
          <w:szCs w:val="24"/>
          <w:lang w:val="ru-RU"/>
        </w:rPr>
        <w:t>3</w:t>
      </w:r>
      <w:r w:rsidRPr="00842D42">
        <w:rPr>
          <w:rFonts w:hAnsi="Times New Roman" w:cs="Times New Roman"/>
          <w:color w:val="000000"/>
          <w:sz w:val="24"/>
          <w:szCs w:val="24"/>
          <w:lang w:val="ru-RU"/>
        </w:rPr>
        <w:t>5 и по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5.6.2. Специальные жидкости для автомобиля (</w:t>
      </w:r>
      <w:proofErr w:type="gramStart"/>
      <w:r w:rsidRPr="00842D42">
        <w:rPr>
          <w:rFonts w:hAnsi="Times New Roman" w:cs="Times New Roman"/>
          <w:color w:val="000000"/>
          <w:sz w:val="24"/>
          <w:szCs w:val="24"/>
          <w:lang w:val="ru-RU"/>
        </w:rPr>
        <w:t>тормозная</w:t>
      </w:r>
      <w:proofErr w:type="gramEnd"/>
      <w:r w:rsidRPr="00842D42">
        <w:rPr>
          <w:rFonts w:hAnsi="Times New Roman" w:cs="Times New Roman"/>
          <w:color w:val="000000"/>
          <w:sz w:val="24"/>
          <w:szCs w:val="24"/>
          <w:lang w:val="ru-RU"/>
        </w:rPr>
        <w:t xml:space="preserve">, </w:t>
      </w:r>
      <w:proofErr w:type="spellStart"/>
      <w:r w:rsidRPr="00842D42">
        <w:rPr>
          <w:rFonts w:hAnsi="Times New Roman" w:cs="Times New Roman"/>
          <w:color w:val="000000"/>
          <w:sz w:val="24"/>
          <w:szCs w:val="24"/>
          <w:lang w:val="ru-RU"/>
        </w:rPr>
        <w:t>стеклоомывающая</w:t>
      </w:r>
      <w:proofErr w:type="spellEnd"/>
      <w:r w:rsidRPr="00842D42">
        <w:rPr>
          <w:rFonts w:hAnsi="Times New Roman" w:cs="Times New Roman"/>
          <w:color w:val="000000"/>
          <w:sz w:val="24"/>
          <w:szCs w:val="24"/>
          <w:lang w:val="ru-RU"/>
        </w:rPr>
        <w:t>, тосол и другие охлаждающие) учитываются на счете</w:t>
      </w:r>
      <w:r w:rsidR="009E18E0">
        <w:rPr>
          <w:rFonts w:hAnsi="Times New Roman" w:cs="Times New Roman"/>
          <w:color w:val="000000"/>
          <w:sz w:val="24"/>
          <w:szCs w:val="24"/>
          <w:lang w:val="ru-RU"/>
        </w:rPr>
        <w:t xml:space="preserve"> 105.3</w:t>
      </w:r>
      <w:r w:rsidRPr="00842D42">
        <w:rPr>
          <w:rFonts w:hAnsi="Times New Roman" w:cs="Times New Roman"/>
          <w:color w:val="000000"/>
          <w:sz w:val="24"/>
          <w:szCs w:val="24"/>
          <w:lang w:val="ru-RU"/>
        </w:rPr>
        <w:t>3 и по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 Установлены следующие особенности учета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5.8.1. Особенности учета транспортно-заготовительных расходов.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расходы, связанные с погрузочно-разгрузочными работами;</w:t>
      </w:r>
    </w:p>
    <w:p w:rsidR="003732CC" w:rsidRDefault="00842D42">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3732CC" w:rsidRDefault="00842D42">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недостача и порча в пределах норм естественной убыли;</w:t>
      </w:r>
    </w:p>
    <w:p w:rsidR="003732CC" w:rsidRPr="00842D42" w:rsidRDefault="00842D42">
      <w:pPr>
        <w:numPr>
          <w:ilvl w:val="0"/>
          <w:numId w:val="27"/>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наценки, надбавки, комиссионные вознаграждения посредникам.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5.8.2. Особенности приобретения и учета горюче-смазочных материалов (ГСМ).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rsidR="003732CC" w:rsidRPr="008C122A"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 xml:space="preserve">Нормы на расходы горюче-смазочных материалов (ГСМ) разрабатываются специализированной организацией и </w:t>
      </w:r>
      <w:proofErr w:type="gramStart"/>
      <w:r w:rsidRPr="008C122A">
        <w:rPr>
          <w:rFonts w:hAnsi="Times New Roman" w:cs="Times New Roman"/>
          <w:color w:val="000000"/>
          <w:sz w:val="24"/>
          <w:szCs w:val="24"/>
          <w:lang w:val="ru-RU"/>
        </w:rPr>
        <w:t xml:space="preserve">утверждаются </w:t>
      </w:r>
      <w:r w:rsidR="000A62E2" w:rsidRPr="008C122A">
        <w:rPr>
          <w:rFonts w:hAnsi="Times New Roman" w:cs="Times New Roman"/>
          <w:color w:val="000000"/>
          <w:sz w:val="24"/>
          <w:szCs w:val="24"/>
          <w:lang w:val="ru-RU"/>
        </w:rPr>
        <w:t xml:space="preserve">распоряжением Главы </w:t>
      </w:r>
      <w:proofErr w:type="spellStart"/>
      <w:r w:rsidR="000A62E2" w:rsidRPr="008C122A">
        <w:rPr>
          <w:rFonts w:hAnsi="Times New Roman" w:cs="Times New Roman"/>
          <w:color w:val="000000"/>
          <w:sz w:val="24"/>
          <w:szCs w:val="24"/>
          <w:lang w:val="ru-RU"/>
        </w:rPr>
        <w:t>Антиповского</w:t>
      </w:r>
      <w:proofErr w:type="spellEnd"/>
      <w:r w:rsidR="000A62E2"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 xml:space="preserve"> Ежегодно </w:t>
      </w:r>
      <w:r w:rsidR="0010551B" w:rsidRPr="008C122A">
        <w:rPr>
          <w:rFonts w:hAnsi="Times New Roman" w:cs="Times New Roman"/>
          <w:color w:val="000000"/>
          <w:sz w:val="24"/>
          <w:szCs w:val="24"/>
          <w:lang w:val="ru-RU"/>
        </w:rPr>
        <w:t xml:space="preserve">распоряжением Главы </w:t>
      </w:r>
      <w:proofErr w:type="spellStart"/>
      <w:r w:rsidR="0010551B" w:rsidRPr="008C122A">
        <w:rPr>
          <w:rFonts w:hAnsi="Times New Roman" w:cs="Times New Roman"/>
          <w:color w:val="000000"/>
          <w:sz w:val="24"/>
          <w:szCs w:val="24"/>
          <w:lang w:val="ru-RU"/>
        </w:rPr>
        <w:t>Антиповского</w:t>
      </w:r>
      <w:proofErr w:type="spellEnd"/>
      <w:r w:rsidR="0010551B"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 xml:space="preserve"> утверждаются</w:t>
      </w:r>
      <w:proofErr w:type="gramEnd"/>
      <w:r w:rsidRPr="008C122A">
        <w:rPr>
          <w:rFonts w:hAnsi="Times New Roman" w:cs="Times New Roman"/>
          <w:color w:val="000000"/>
          <w:sz w:val="24"/>
          <w:szCs w:val="24"/>
          <w:lang w:val="ru-RU"/>
        </w:rPr>
        <w:t xml:space="preserve"> период применения зимней надбавки к нормам расхода ГСМ и ее величина.</w:t>
      </w:r>
    </w:p>
    <w:p w:rsidR="003732CC" w:rsidRPr="00842D42" w:rsidRDefault="00842D42">
      <w:pPr>
        <w:rPr>
          <w:rFonts w:hAnsi="Times New Roman" w:cs="Times New Roman"/>
          <w:color w:val="000000"/>
          <w:sz w:val="24"/>
          <w:szCs w:val="24"/>
          <w:lang w:val="ru-RU"/>
        </w:rPr>
      </w:pPr>
      <w:r w:rsidRPr="008C122A">
        <w:rPr>
          <w:rFonts w:hAnsi="Times New Roman" w:cs="Times New Roman"/>
          <w:color w:val="000000"/>
          <w:sz w:val="24"/>
          <w:szCs w:val="24"/>
          <w:lang w:val="ru-RU"/>
        </w:rPr>
        <w:t xml:space="preserve">ГСМ списываются на расходы по фактическому расходу на основании путевых листов, но не выше норм, установленных </w:t>
      </w:r>
      <w:r w:rsidR="0010551B" w:rsidRPr="008C122A">
        <w:rPr>
          <w:rFonts w:hAnsi="Times New Roman" w:cs="Times New Roman"/>
          <w:color w:val="000000"/>
          <w:sz w:val="24"/>
          <w:szCs w:val="24"/>
          <w:lang w:val="ru-RU"/>
        </w:rPr>
        <w:t xml:space="preserve">распоряжением Главы </w:t>
      </w:r>
      <w:proofErr w:type="spellStart"/>
      <w:r w:rsidR="0010551B" w:rsidRPr="008C122A">
        <w:rPr>
          <w:rFonts w:hAnsi="Times New Roman" w:cs="Times New Roman"/>
          <w:color w:val="000000"/>
          <w:sz w:val="24"/>
          <w:szCs w:val="24"/>
          <w:lang w:val="ru-RU"/>
        </w:rPr>
        <w:t>Антиповского</w:t>
      </w:r>
      <w:proofErr w:type="spellEnd"/>
      <w:r w:rsidR="0010551B"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5.8.3. Особенности использования и учета мягкого инвентаря.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F41597"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5.8.4. Особенности использования и учета хозяйственного инвентаря.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842D42">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3732CC" w:rsidRPr="00842D42" w:rsidRDefault="00842D42">
      <w:pPr>
        <w:rPr>
          <w:rFonts w:hAnsi="Times New Roman" w:cs="Times New Roman"/>
          <w:color w:val="000000"/>
          <w:sz w:val="24"/>
          <w:szCs w:val="24"/>
          <w:lang w:val="ru-RU"/>
        </w:rPr>
      </w:pPr>
      <w:proofErr w:type="gramStart"/>
      <w:r w:rsidRPr="00842D42">
        <w:rPr>
          <w:rFonts w:hAnsi="Times New Roman" w:cs="Times New Roman"/>
          <w:color w:val="000000"/>
          <w:sz w:val="24"/>
          <w:szCs w:val="24"/>
          <w:lang w:val="ru-RU"/>
        </w:rPr>
        <w:t>— швабры, грабли</w:t>
      </w:r>
      <w:r w:rsidR="0075052F">
        <w:rPr>
          <w:rFonts w:hAnsi="Times New Roman" w:cs="Times New Roman"/>
          <w:color w:val="000000"/>
          <w:sz w:val="24"/>
          <w:szCs w:val="24"/>
          <w:lang w:val="ru-RU"/>
        </w:rPr>
        <w:t>, лопаты, мотыги, ведра,</w:t>
      </w:r>
      <w:r w:rsidRPr="00842D42">
        <w:rPr>
          <w:rFonts w:hAnsi="Times New Roman" w:cs="Times New Roman"/>
          <w:color w:val="000000"/>
          <w:sz w:val="24"/>
          <w:szCs w:val="24"/>
          <w:lang w:val="ru-RU"/>
        </w:rPr>
        <w:t xml:space="preserve"> метлы, веники;</w:t>
      </w:r>
      <w:r w:rsidRPr="00842D42">
        <w:rPr>
          <w:lang w:val="ru-RU"/>
        </w:rPr>
        <w:br/>
      </w:r>
      <w:r w:rsidRPr="00842D42">
        <w:rPr>
          <w:rFonts w:hAnsi="Times New Roman" w:cs="Times New Roman"/>
          <w:color w:val="000000"/>
          <w:sz w:val="24"/>
          <w:szCs w:val="24"/>
          <w:lang w:val="ru-RU"/>
        </w:rPr>
        <w:t>— инструменты: слесарно-монтажный, столярно-плотницкий, строительный;</w:t>
      </w:r>
      <w:r w:rsidRPr="00842D42">
        <w:rPr>
          <w:lang w:val="ru-RU"/>
        </w:rPr>
        <w:br/>
      </w:r>
      <w:r w:rsidRPr="00842D42">
        <w:rPr>
          <w:rFonts w:hAnsi="Times New Roman" w:cs="Times New Roman"/>
          <w:color w:val="000000"/>
          <w:sz w:val="24"/>
          <w:szCs w:val="24"/>
          <w:lang w:val="ru-RU"/>
        </w:rPr>
        <w:t>— канцтовары, за исключением калькуляторов.</w:t>
      </w:r>
      <w:proofErr w:type="gramEnd"/>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5.9.</w:t>
      </w:r>
      <w:r w:rsidRPr="00F41597">
        <w:rPr>
          <w:rFonts w:hAnsi="Times New Roman" w:cs="Times New Roman"/>
          <w:color w:val="000000"/>
          <w:sz w:val="24"/>
          <w:szCs w:val="24"/>
        </w:rPr>
        <w:t> </w:t>
      </w:r>
      <w:r w:rsidRPr="00F41597">
        <w:rPr>
          <w:rFonts w:hAnsi="Times New Roman" w:cs="Times New Roman"/>
          <w:color w:val="000000"/>
          <w:sz w:val="24"/>
          <w:szCs w:val="24"/>
          <w:lang w:val="ru-RU"/>
        </w:rPr>
        <w:t>Учет запчастей и другого имущества за балансом</w:t>
      </w:r>
    </w:p>
    <w:p w:rsidR="003732CC" w:rsidRPr="00842D42" w:rsidRDefault="00842D42">
      <w:pPr>
        <w:rPr>
          <w:rFonts w:hAnsi="Times New Roman" w:cs="Times New Roman"/>
          <w:color w:val="000000"/>
          <w:sz w:val="24"/>
          <w:szCs w:val="24"/>
          <w:lang w:val="ru-RU"/>
        </w:rPr>
      </w:pPr>
      <w:proofErr w:type="gramStart"/>
      <w:r w:rsidRPr="00842D42">
        <w:rPr>
          <w:rFonts w:hAnsi="Times New Roman" w:cs="Times New Roman"/>
          <w:color w:val="000000"/>
          <w:sz w:val="24"/>
          <w:szCs w:val="24"/>
          <w:lang w:val="ru-RU"/>
        </w:rPr>
        <w:t xml:space="preserve">Учет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(не</w:t>
      </w:r>
      <w:r w:rsidR="0010551B">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типизированные запчасти и комплектующие), такие как:</w:t>
      </w:r>
      <w:proofErr w:type="gramEnd"/>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автомобильные шины — четыре единицы на один легковой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колесные диски — четыре единицы на один легковой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аккумуляторы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наборы </w:t>
      </w:r>
      <w:proofErr w:type="spellStart"/>
      <w:r w:rsidRPr="00842D42">
        <w:rPr>
          <w:rFonts w:hAnsi="Times New Roman" w:cs="Times New Roman"/>
          <w:color w:val="000000"/>
          <w:sz w:val="24"/>
          <w:szCs w:val="24"/>
          <w:lang w:val="ru-RU"/>
        </w:rPr>
        <w:t>автоинструмента</w:t>
      </w:r>
      <w:proofErr w:type="spellEnd"/>
      <w:r w:rsidRPr="00842D42">
        <w:rPr>
          <w:rFonts w:hAnsi="Times New Roman" w:cs="Times New Roman"/>
          <w:color w:val="000000"/>
          <w:sz w:val="24"/>
          <w:szCs w:val="24"/>
          <w:lang w:val="ru-RU"/>
        </w:rPr>
        <w:t xml:space="preserve">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аптечки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огнетушители— одна единица на один автомобиль;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Решение о замене поврежденной или не подлежащей ремонту шины принимает комиссия </w:t>
      </w:r>
      <w:r w:rsidR="008C122A">
        <w:rPr>
          <w:rFonts w:hAnsi="Times New Roman" w:cs="Times New Roman"/>
          <w:color w:val="000000"/>
          <w:sz w:val="24"/>
          <w:szCs w:val="24"/>
          <w:lang w:val="ru-RU"/>
        </w:rPr>
        <w:t xml:space="preserve">администрации </w:t>
      </w:r>
      <w:proofErr w:type="spellStart"/>
      <w:r w:rsidR="008C122A">
        <w:rPr>
          <w:rFonts w:hAnsi="Times New Roman" w:cs="Times New Roman"/>
          <w:color w:val="000000"/>
          <w:sz w:val="24"/>
          <w:szCs w:val="24"/>
          <w:lang w:val="ru-RU"/>
        </w:rPr>
        <w:t>Антиповского</w:t>
      </w:r>
      <w:proofErr w:type="spellEnd"/>
      <w:r w:rsidR="008C122A">
        <w:rPr>
          <w:rFonts w:hAnsi="Times New Roman" w:cs="Times New Roman"/>
          <w:color w:val="000000"/>
          <w:sz w:val="24"/>
          <w:szCs w:val="24"/>
          <w:lang w:val="ru-RU"/>
        </w:rPr>
        <w:t xml:space="preserve"> сельского поселения</w:t>
      </w:r>
      <w:r w:rsidR="0010551B">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Аналитический учет по счету ведется в разрезе автомобилей и ответственных лиц.</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732CC" w:rsidRPr="00842D42" w:rsidRDefault="00842D42">
      <w:pPr>
        <w:numPr>
          <w:ilvl w:val="0"/>
          <w:numId w:val="2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установке (передаче материально ответственному лицу) соответствующих</w:t>
      </w:r>
      <w:r w:rsidRPr="00842D42">
        <w:rPr>
          <w:lang w:val="ru-RU"/>
        </w:rPr>
        <w:br/>
      </w:r>
      <w:r w:rsidRPr="00842D42">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rsidR="003732CC" w:rsidRPr="00842D42" w:rsidRDefault="00842D42">
      <w:pPr>
        <w:numPr>
          <w:ilvl w:val="0"/>
          <w:numId w:val="2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счета 09.</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Внутреннее перемещение по счету отражается:</w:t>
      </w:r>
    </w:p>
    <w:p w:rsidR="003732CC" w:rsidRPr="00842D42" w:rsidRDefault="00842D42">
      <w:pPr>
        <w:numPr>
          <w:ilvl w:val="0"/>
          <w:numId w:val="3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передаче на другой автомобиль;</w:t>
      </w:r>
    </w:p>
    <w:p w:rsidR="003732CC" w:rsidRPr="00842D42" w:rsidRDefault="00842D42">
      <w:pPr>
        <w:numPr>
          <w:ilvl w:val="0"/>
          <w:numId w:val="30"/>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 передаче другому материально ответственному лицу вместе с автомобилем.</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со</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732CC" w:rsidRPr="00842D42" w:rsidRDefault="00842D42">
      <w:pPr>
        <w:numPr>
          <w:ilvl w:val="0"/>
          <w:numId w:val="3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списании автомобиля по установленным основаниям;</w:t>
      </w:r>
    </w:p>
    <w:p w:rsidR="003732CC" w:rsidRPr="00842D42" w:rsidRDefault="00842D42">
      <w:pPr>
        <w:numPr>
          <w:ilvl w:val="0"/>
          <w:numId w:val="3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 установке новых запчастей взамен непригодных к эксплуатации.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349–350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5.10. Особенности списания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5.10.1. Списание материальных запасов производится по средней фактической стоимости</w:t>
      </w:r>
      <w:r w:rsidR="009E18E0">
        <w:rPr>
          <w:rFonts w:hAnsi="Times New Roman" w:cs="Times New Roman"/>
          <w:color w:val="000000"/>
          <w:sz w:val="24"/>
          <w:szCs w:val="24"/>
          <w:lang w:val="ru-RU"/>
        </w:rPr>
        <w:t xml:space="preserve"> по КОСГУ 440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108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w:t>
      </w:r>
      <w:r w:rsidR="0075052F">
        <w:rPr>
          <w:rFonts w:hAnsi="Times New Roman" w:cs="Times New Roman"/>
          <w:color w:val="000000"/>
          <w:sz w:val="24"/>
          <w:szCs w:val="24"/>
          <w:lang w:val="ru-RU"/>
        </w:rPr>
        <w:t>0</w:t>
      </w:r>
      <w:r w:rsidRPr="00842D42">
        <w:rPr>
          <w:rFonts w:hAnsi="Times New Roman" w:cs="Times New Roman"/>
          <w:color w:val="000000"/>
          <w:sz w:val="24"/>
          <w:szCs w:val="24"/>
          <w:lang w:val="ru-RU"/>
        </w:rPr>
        <w:t>.2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Прием-сдача первичных учетных документов оформляется составлением реестра, в</w:t>
      </w:r>
      <w:r w:rsidRPr="00842D42">
        <w:rPr>
          <w:lang w:val="ru-RU"/>
        </w:rPr>
        <w:br/>
      </w:r>
      <w:r w:rsidRPr="00842D42">
        <w:rPr>
          <w:rFonts w:hAnsi="Times New Roman" w:cs="Times New Roman"/>
          <w:color w:val="000000"/>
          <w:sz w:val="24"/>
          <w:szCs w:val="24"/>
          <w:lang w:val="ru-RU"/>
        </w:rPr>
        <w:t>котором бухгалтер по учету нефинансовых активов расписывается в получении</w:t>
      </w:r>
      <w:r w:rsidRPr="00842D42">
        <w:rPr>
          <w:lang w:val="ru-RU"/>
        </w:rPr>
        <w:br/>
      </w:r>
      <w:r w:rsidRPr="00842D42">
        <w:rPr>
          <w:rFonts w:hAnsi="Times New Roman" w:cs="Times New Roman"/>
          <w:color w:val="000000"/>
          <w:sz w:val="24"/>
          <w:szCs w:val="24"/>
          <w:lang w:val="ru-RU"/>
        </w:rPr>
        <w:t>документов.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5.11.</w:t>
      </w:r>
      <w:r w:rsidR="00B21F9A">
        <w:rPr>
          <w:rFonts w:hAnsi="Times New Roman" w:cs="Times New Roman"/>
          <w:color w:val="000000"/>
          <w:sz w:val="24"/>
          <w:szCs w:val="24"/>
          <w:lang w:val="ru-RU"/>
        </w:rPr>
        <w:t>1</w:t>
      </w:r>
      <w:r w:rsidRPr="00842D42">
        <w:rPr>
          <w:rFonts w:hAnsi="Times New Roman" w:cs="Times New Roman"/>
          <w:color w:val="000000"/>
          <w:sz w:val="24"/>
          <w:szCs w:val="24"/>
          <w:lang w:val="ru-RU"/>
        </w:rPr>
        <w:t>.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5.11.</w:t>
      </w:r>
      <w:r w:rsidR="00B21F9A">
        <w:rPr>
          <w:rFonts w:hAnsi="Times New Roman" w:cs="Times New Roman"/>
          <w:color w:val="000000"/>
          <w:sz w:val="24"/>
          <w:szCs w:val="24"/>
          <w:lang w:val="ru-RU"/>
        </w:rPr>
        <w:t>2</w:t>
      </w:r>
      <w:r w:rsidRPr="00842D42">
        <w:rPr>
          <w:rFonts w:hAnsi="Times New Roman" w:cs="Times New Roman"/>
          <w:color w:val="000000"/>
          <w:sz w:val="24"/>
          <w:szCs w:val="24"/>
          <w:lang w:val="ru-RU"/>
        </w:rPr>
        <w:t>. Факт вручения подарков оформляет ответственный сотрудник в акте, форма которого утверждена в приложении к учетной политике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Стоимость безвозмездно полученных нефинансовых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6.1.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842D42">
        <w:rPr>
          <w:rFonts w:hAnsi="Times New Roman" w:cs="Times New Roman"/>
          <w:color w:val="000000"/>
          <w:sz w:val="24"/>
          <w:szCs w:val="24"/>
          <w:lang w:val="ru-RU"/>
        </w:rPr>
        <w:t>быть подтверждены документально:</w:t>
      </w:r>
    </w:p>
    <w:p w:rsidR="003732CC" w:rsidRPr="00842D42" w:rsidRDefault="00842D42">
      <w:pPr>
        <w:numPr>
          <w:ilvl w:val="0"/>
          <w:numId w:val="3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справками (другими подтверждающими документами) Росстата;</w:t>
      </w:r>
    </w:p>
    <w:p w:rsidR="003732CC" w:rsidRDefault="00842D42">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3732CC" w:rsidRPr="00842D42" w:rsidRDefault="00842D42">
      <w:pPr>
        <w:numPr>
          <w:ilvl w:val="0"/>
          <w:numId w:val="3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справками (другими подтверждающими документами) оценщиков;</w:t>
      </w:r>
    </w:p>
    <w:p w:rsidR="003732CC" w:rsidRPr="00842D42" w:rsidRDefault="00842D42">
      <w:pPr>
        <w:numPr>
          <w:ilvl w:val="0"/>
          <w:numId w:val="32"/>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информацией, размещенной в СМИ, и т. д.</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 Расчеты по доходам</w:t>
      </w:r>
    </w:p>
    <w:p w:rsidR="003732CC" w:rsidRPr="008C122A"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7.1. Учреждение осуществляет бюджетные полномочия администратора доходов</w:t>
      </w:r>
      <w:r>
        <w:rPr>
          <w:rFonts w:hAnsi="Times New Roman" w:cs="Times New Roman"/>
          <w:color w:val="000000"/>
          <w:sz w:val="24"/>
          <w:szCs w:val="24"/>
        </w:rPr>
        <w:t> </w:t>
      </w:r>
      <w:r w:rsidRPr="00842D42">
        <w:rPr>
          <w:rFonts w:hAnsi="Times New Roman" w:cs="Times New Roman"/>
          <w:color w:val="000000"/>
          <w:sz w:val="24"/>
          <w:szCs w:val="24"/>
          <w:lang w:val="ru-RU"/>
        </w:rPr>
        <w:t>бюджета. Порядок осуществления полномочий администратора доходов бюджета определяется в</w:t>
      </w:r>
      <w:r>
        <w:rPr>
          <w:rFonts w:hAnsi="Times New Roman" w:cs="Times New Roman"/>
          <w:color w:val="000000"/>
          <w:sz w:val="24"/>
          <w:szCs w:val="24"/>
        </w:rPr>
        <w:t> </w:t>
      </w:r>
      <w:r w:rsidRPr="00842D42">
        <w:rPr>
          <w:rFonts w:hAnsi="Times New Roman" w:cs="Times New Roman"/>
          <w:color w:val="000000"/>
          <w:sz w:val="24"/>
          <w:szCs w:val="24"/>
          <w:lang w:val="ru-RU"/>
        </w:rPr>
        <w:t xml:space="preserve">соответствии с законодательством России и </w:t>
      </w:r>
      <w:r w:rsidRPr="008C122A">
        <w:rPr>
          <w:rFonts w:hAnsi="Times New Roman" w:cs="Times New Roman"/>
          <w:color w:val="000000"/>
          <w:sz w:val="24"/>
          <w:szCs w:val="24"/>
          <w:lang w:val="ru-RU"/>
        </w:rPr>
        <w:t>нормативными документами ведомства.</w:t>
      </w:r>
    </w:p>
    <w:p w:rsidR="003732CC" w:rsidRPr="00842D42" w:rsidRDefault="00842D42">
      <w:pPr>
        <w:rPr>
          <w:rFonts w:hAnsi="Times New Roman" w:cs="Times New Roman"/>
          <w:color w:val="000000"/>
          <w:sz w:val="24"/>
          <w:szCs w:val="24"/>
          <w:lang w:val="ru-RU"/>
        </w:rPr>
      </w:pPr>
      <w:r w:rsidRPr="008C122A">
        <w:rPr>
          <w:rFonts w:hAnsi="Times New Roman" w:cs="Times New Roman"/>
          <w:color w:val="000000"/>
          <w:sz w:val="24"/>
          <w:szCs w:val="24"/>
          <w:lang w:val="ru-RU"/>
        </w:rPr>
        <w:t>Перечень администрируемых доходов утверждается главным администратором доходов бюджета (вышестоящим ведомством).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 Расчеты с подотчетными лицами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8.1.</w:t>
      </w:r>
      <w:r>
        <w:rPr>
          <w:rFonts w:hAnsi="Times New Roman" w:cs="Times New Roman"/>
          <w:color w:val="000000"/>
          <w:sz w:val="24"/>
          <w:szCs w:val="24"/>
        </w:rPr>
        <w:t> </w:t>
      </w:r>
      <w:r w:rsidRPr="00842D42">
        <w:rPr>
          <w:rFonts w:hAnsi="Times New Roman" w:cs="Times New Roman"/>
          <w:color w:val="000000"/>
          <w:sz w:val="24"/>
          <w:szCs w:val="24"/>
          <w:lang w:val="ru-RU"/>
        </w:rPr>
        <w:t>Выдача денежных средств под отчет производится путем:</w:t>
      </w:r>
    </w:p>
    <w:p w:rsidR="003732CC" w:rsidRPr="00842D42" w:rsidRDefault="00842D42">
      <w:pPr>
        <w:numPr>
          <w:ilvl w:val="0"/>
          <w:numId w:val="33"/>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перечисления на зарплатную карту материально ответственного лица.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Способ выдачи денежных средств должен указывается в документе-основании на выдачу денежных средств.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8.2. Учреждение выдает денежные средства под отчет штатным сотрудникам, а также лицам, которые не состоят в штате, на основании отдельного </w:t>
      </w:r>
      <w:r w:rsidR="0003619C">
        <w:rPr>
          <w:rFonts w:hAnsi="Times New Roman" w:cs="Times New Roman"/>
          <w:color w:val="000000"/>
          <w:sz w:val="24"/>
          <w:szCs w:val="24"/>
          <w:lang w:val="ru-RU"/>
        </w:rPr>
        <w:t xml:space="preserve">распоряжения главы </w:t>
      </w:r>
      <w:proofErr w:type="spellStart"/>
      <w:r w:rsidR="0003619C">
        <w:rPr>
          <w:rFonts w:hAnsi="Times New Roman" w:cs="Times New Roman"/>
          <w:color w:val="000000"/>
          <w:sz w:val="24"/>
          <w:szCs w:val="24"/>
          <w:lang w:val="ru-RU"/>
        </w:rPr>
        <w:t>Антиповского</w:t>
      </w:r>
      <w:proofErr w:type="spellEnd"/>
      <w:r w:rsidR="0003619C">
        <w:rPr>
          <w:rFonts w:hAnsi="Times New Roman" w:cs="Times New Roman"/>
          <w:color w:val="000000"/>
          <w:sz w:val="24"/>
          <w:szCs w:val="24"/>
          <w:lang w:val="ru-RU"/>
        </w:rPr>
        <w:t xml:space="preserve"> сельского поселения</w:t>
      </w:r>
      <w:r w:rsidRPr="00842D42">
        <w:rPr>
          <w:rFonts w:hAnsi="Times New Roman" w:cs="Times New Roman"/>
          <w:color w:val="000000"/>
          <w:sz w:val="24"/>
          <w:szCs w:val="24"/>
          <w:lang w:val="ru-RU"/>
        </w:rPr>
        <w:t>. Расчеты по выданным суммам проходят в порядке, установленном для штатных сотрудников.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842D42">
        <w:rPr>
          <w:rFonts w:hAnsi="Times New Roman" w:cs="Times New Roman"/>
          <w:color w:val="000000"/>
          <w:sz w:val="24"/>
          <w:szCs w:val="24"/>
          <w:lang w:val="ru-RU"/>
        </w:rPr>
        <w:t>размере 20</w:t>
      </w:r>
      <w:r>
        <w:rPr>
          <w:rFonts w:hAnsi="Times New Roman" w:cs="Times New Roman"/>
          <w:color w:val="000000"/>
          <w:sz w:val="24"/>
          <w:szCs w:val="24"/>
        </w:rPr>
        <w:t> </w:t>
      </w:r>
      <w:r w:rsidRPr="00842D42">
        <w:rPr>
          <w:rFonts w:hAnsi="Times New Roman" w:cs="Times New Roman"/>
          <w:color w:val="000000"/>
          <w:sz w:val="24"/>
          <w:szCs w:val="24"/>
          <w:lang w:val="ru-RU"/>
        </w:rPr>
        <w:t>000 (двадцать тысяч)</w:t>
      </w:r>
      <w:r>
        <w:rPr>
          <w:rFonts w:hAnsi="Times New Roman" w:cs="Times New Roman"/>
          <w:color w:val="000000"/>
          <w:sz w:val="24"/>
          <w:szCs w:val="24"/>
        </w:rPr>
        <w:t> </w:t>
      </w:r>
      <w:r w:rsidRPr="00842D42">
        <w:rPr>
          <w:rFonts w:hAnsi="Times New Roman" w:cs="Times New Roman"/>
          <w:color w:val="000000"/>
          <w:sz w:val="24"/>
          <w:szCs w:val="24"/>
          <w:lang w:val="ru-RU"/>
        </w:rPr>
        <w:t>руб.</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842D42">
        <w:rPr>
          <w:rFonts w:hAnsi="Times New Roman" w:cs="Times New Roman"/>
          <w:color w:val="000000"/>
          <w:sz w:val="24"/>
          <w:szCs w:val="24"/>
          <w:lang w:val="ru-RU"/>
        </w:rPr>
        <w:t>Указаний</w:t>
      </w:r>
      <w:r>
        <w:rPr>
          <w:rFonts w:hAnsi="Times New Roman" w:cs="Times New Roman"/>
          <w:color w:val="000000"/>
          <w:sz w:val="24"/>
          <w:szCs w:val="24"/>
        </w:rPr>
        <w:t> </w:t>
      </w:r>
      <w:r w:rsidRPr="00842D42">
        <w:rPr>
          <w:rFonts w:hAnsi="Times New Roman" w:cs="Times New Roman"/>
          <w:color w:val="000000"/>
          <w:sz w:val="24"/>
          <w:szCs w:val="24"/>
          <w:lang w:val="ru-RU"/>
        </w:rPr>
        <w:t>ЦБ от 09.12.2019</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 5348-У.</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Pr>
          <w:rFonts w:hAnsi="Times New Roman" w:cs="Times New Roman"/>
          <w:color w:val="000000"/>
          <w:sz w:val="24"/>
          <w:szCs w:val="24"/>
        </w:rPr>
        <w:t> </w:t>
      </w:r>
      <w:r w:rsidRPr="00842D42">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842D42">
        <w:rPr>
          <w:rFonts w:hAnsi="Times New Roman" w:cs="Times New Roman"/>
          <w:color w:val="000000"/>
          <w:sz w:val="24"/>
          <w:szCs w:val="24"/>
          <w:lang w:val="ru-RU"/>
        </w:rPr>
        <w:t>рабочих дней.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842D42">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842D42">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842D42">
        <w:rPr>
          <w:rFonts w:hAnsi="Times New Roman" w:cs="Times New Roman"/>
          <w:color w:val="000000"/>
          <w:sz w:val="24"/>
          <w:szCs w:val="24"/>
          <w:lang w:val="ru-RU"/>
        </w:rPr>
        <w:t>средств по фактическим расходам.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2, 3 постановления Правительства от 02.10.2002</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729.</w:t>
      </w:r>
    </w:p>
    <w:p w:rsidR="003732CC" w:rsidRPr="00225E6F" w:rsidRDefault="00842D42">
      <w:pPr>
        <w:rPr>
          <w:rFonts w:hAnsi="Times New Roman" w:cs="Times New Roman"/>
          <w:color w:val="0000FF"/>
          <w:sz w:val="24"/>
          <w:szCs w:val="24"/>
          <w:lang w:val="ru-RU"/>
        </w:rPr>
      </w:pPr>
      <w:r w:rsidRPr="00842D42">
        <w:rPr>
          <w:rFonts w:hAnsi="Times New Roman" w:cs="Times New Roman"/>
          <w:color w:val="000000"/>
          <w:sz w:val="24"/>
          <w:szCs w:val="24"/>
          <w:lang w:val="ru-RU"/>
        </w:rPr>
        <w:lastRenderedPageBreak/>
        <w:t xml:space="preserve">Порядок оформления служебных командировок и возмещения командировочных расходов приведен </w:t>
      </w:r>
      <w:r w:rsidRPr="00225E6F">
        <w:rPr>
          <w:rFonts w:hAnsi="Times New Roman" w:cs="Times New Roman"/>
          <w:color w:val="0000FF"/>
          <w:sz w:val="24"/>
          <w:szCs w:val="24"/>
          <w:lang w:val="ru-RU"/>
        </w:rPr>
        <w:t xml:space="preserve">в приложении </w:t>
      </w:r>
      <w:r w:rsidR="00225E6F" w:rsidRPr="00225E6F">
        <w:rPr>
          <w:rFonts w:hAnsi="Times New Roman" w:cs="Times New Roman"/>
          <w:color w:val="0000FF"/>
          <w:sz w:val="24"/>
          <w:szCs w:val="24"/>
          <w:lang w:val="ru-RU"/>
        </w:rPr>
        <w:t>1</w:t>
      </w:r>
      <w:r w:rsidRPr="00225E6F">
        <w:rPr>
          <w:rFonts w:hAnsi="Times New Roman" w:cs="Times New Roman"/>
          <w:color w:val="0000FF"/>
          <w:sz w:val="24"/>
          <w:szCs w:val="24"/>
          <w:lang w:val="ru-RU"/>
        </w:rPr>
        <w:t>8.</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3732CC" w:rsidRPr="00842D42" w:rsidRDefault="00842D42">
      <w:pPr>
        <w:numPr>
          <w:ilvl w:val="0"/>
          <w:numId w:val="3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 течение 10 календарных дней с момента получения;</w:t>
      </w:r>
    </w:p>
    <w:p w:rsidR="003732CC" w:rsidRPr="00842D42" w:rsidRDefault="00842D42">
      <w:pPr>
        <w:numPr>
          <w:ilvl w:val="0"/>
          <w:numId w:val="3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в течение трех рабочих дней с момента получения материальных ценностей.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 Расчеты с дебиторами</w:t>
      </w:r>
      <w:r>
        <w:rPr>
          <w:rFonts w:hAnsi="Times New Roman" w:cs="Times New Roman"/>
          <w:color w:val="000000"/>
          <w:sz w:val="24"/>
          <w:szCs w:val="24"/>
        </w:rPr>
        <w:t> </w:t>
      </w:r>
      <w:r w:rsidRPr="00842D42">
        <w:rPr>
          <w:rFonts w:hAnsi="Times New Roman" w:cs="Times New Roman"/>
          <w:color w:val="000000"/>
          <w:sz w:val="24"/>
          <w:szCs w:val="24"/>
          <w:lang w:val="ru-RU"/>
        </w:rPr>
        <w:t>и кредиторами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9.1</w:t>
      </w:r>
      <w:r w:rsidRPr="0003619C">
        <w:rPr>
          <w:rFonts w:hAnsi="Times New Roman" w:cs="Times New Roman"/>
          <w:color w:val="000000"/>
          <w:sz w:val="24"/>
          <w:szCs w:val="24"/>
          <w:lang w:val="ru-RU"/>
        </w:rPr>
        <w:t>. Учреждение администрирует поступления в бюджет на счете КБК</w:t>
      </w:r>
      <w:r w:rsidRPr="0003619C">
        <w:rPr>
          <w:rFonts w:hAnsi="Times New Roman" w:cs="Times New Roman"/>
          <w:color w:val="000000"/>
          <w:sz w:val="24"/>
          <w:szCs w:val="24"/>
        </w:rPr>
        <w:t> </w:t>
      </w:r>
      <w:r w:rsidRPr="0003619C">
        <w:rPr>
          <w:rFonts w:hAnsi="Times New Roman" w:cs="Times New Roman"/>
          <w:color w:val="000000"/>
          <w:sz w:val="24"/>
          <w:szCs w:val="24"/>
          <w:lang w:val="ru-RU"/>
        </w:rPr>
        <w:t>1.210.02.000 по правилам, установленным главным администратором доходов бюджета.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9.2. Излишне полученные от плательщиков средства возвращаются на основании заявления плательщика и акта сверки с плательщиком.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9.4. К счету КБК</w:t>
      </w:r>
      <w:r>
        <w:rPr>
          <w:rFonts w:hAnsi="Times New Roman" w:cs="Times New Roman"/>
          <w:color w:val="000000"/>
          <w:sz w:val="24"/>
          <w:szCs w:val="24"/>
        </w:rPr>
        <w:t> </w:t>
      </w:r>
      <w:r w:rsidRPr="00842D42">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3732CC" w:rsidRPr="0003619C" w:rsidRDefault="00842D42">
      <w:pPr>
        <w:numPr>
          <w:ilvl w:val="0"/>
          <w:numId w:val="35"/>
        </w:numPr>
        <w:ind w:left="780" w:right="180"/>
        <w:contextualSpacing/>
        <w:rPr>
          <w:rFonts w:hAnsi="Times New Roman" w:cs="Times New Roman"/>
          <w:sz w:val="24"/>
          <w:szCs w:val="24"/>
        </w:rPr>
      </w:pPr>
      <w:r w:rsidRPr="0003619C">
        <w:rPr>
          <w:rFonts w:hAnsi="Times New Roman" w:cs="Times New Roman"/>
          <w:sz w:val="24"/>
          <w:szCs w:val="24"/>
        </w:rPr>
        <w:t>1 – «</w:t>
      </w:r>
      <w:proofErr w:type="spellStart"/>
      <w:r w:rsidRPr="0003619C">
        <w:rPr>
          <w:rFonts w:hAnsi="Times New Roman" w:cs="Times New Roman"/>
          <w:sz w:val="24"/>
          <w:szCs w:val="24"/>
        </w:rPr>
        <w:t>Государственная</w:t>
      </w:r>
      <w:proofErr w:type="spellEnd"/>
      <w:r w:rsidR="00B53853" w:rsidRPr="0003619C">
        <w:rPr>
          <w:rFonts w:hAnsi="Times New Roman" w:cs="Times New Roman"/>
          <w:sz w:val="24"/>
          <w:szCs w:val="24"/>
          <w:lang w:val="ru-RU"/>
        </w:rPr>
        <w:t xml:space="preserve"> </w:t>
      </w:r>
      <w:proofErr w:type="spellStart"/>
      <w:r w:rsidRPr="0003619C">
        <w:rPr>
          <w:rFonts w:hAnsi="Times New Roman" w:cs="Times New Roman"/>
          <w:sz w:val="24"/>
          <w:szCs w:val="24"/>
        </w:rPr>
        <w:t>пошлина</w:t>
      </w:r>
      <w:proofErr w:type="spellEnd"/>
      <w:r w:rsidRPr="0003619C">
        <w:rPr>
          <w:rFonts w:hAnsi="Times New Roman" w:cs="Times New Roman"/>
          <w:sz w:val="24"/>
          <w:szCs w:val="24"/>
        </w:rPr>
        <w:t>» (КБК 1.303.15.000);</w:t>
      </w:r>
    </w:p>
    <w:p w:rsidR="003732CC" w:rsidRPr="0003619C" w:rsidRDefault="00842D42">
      <w:pPr>
        <w:numPr>
          <w:ilvl w:val="0"/>
          <w:numId w:val="35"/>
        </w:numPr>
        <w:ind w:left="780" w:right="180"/>
        <w:contextualSpacing/>
        <w:rPr>
          <w:rFonts w:hAnsi="Times New Roman" w:cs="Times New Roman"/>
          <w:sz w:val="24"/>
          <w:szCs w:val="24"/>
        </w:rPr>
      </w:pPr>
      <w:r w:rsidRPr="0003619C">
        <w:rPr>
          <w:rFonts w:hAnsi="Times New Roman" w:cs="Times New Roman"/>
          <w:sz w:val="24"/>
          <w:szCs w:val="24"/>
        </w:rPr>
        <w:t>2 – «</w:t>
      </w:r>
      <w:proofErr w:type="spellStart"/>
      <w:r w:rsidRPr="0003619C">
        <w:rPr>
          <w:rFonts w:hAnsi="Times New Roman" w:cs="Times New Roman"/>
          <w:sz w:val="24"/>
          <w:szCs w:val="24"/>
        </w:rPr>
        <w:t>Транспортный</w:t>
      </w:r>
      <w:proofErr w:type="spellEnd"/>
      <w:r w:rsidR="00B53853" w:rsidRPr="0003619C">
        <w:rPr>
          <w:rFonts w:hAnsi="Times New Roman" w:cs="Times New Roman"/>
          <w:sz w:val="24"/>
          <w:szCs w:val="24"/>
          <w:lang w:val="ru-RU"/>
        </w:rPr>
        <w:t xml:space="preserve"> </w:t>
      </w:r>
      <w:proofErr w:type="spellStart"/>
      <w:r w:rsidRPr="0003619C">
        <w:rPr>
          <w:rFonts w:hAnsi="Times New Roman" w:cs="Times New Roman"/>
          <w:sz w:val="24"/>
          <w:szCs w:val="24"/>
        </w:rPr>
        <w:t>налог</w:t>
      </w:r>
      <w:proofErr w:type="spellEnd"/>
      <w:r w:rsidRPr="0003619C">
        <w:rPr>
          <w:rFonts w:hAnsi="Times New Roman" w:cs="Times New Roman"/>
          <w:sz w:val="24"/>
          <w:szCs w:val="24"/>
        </w:rPr>
        <w:t>» (КБК 1.303.25.000);</w:t>
      </w:r>
    </w:p>
    <w:p w:rsidR="003732CC" w:rsidRPr="0003619C" w:rsidRDefault="00842D42">
      <w:pPr>
        <w:numPr>
          <w:ilvl w:val="0"/>
          <w:numId w:val="35"/>
        </w:numPr>
        <w:ind w:left="780" w:right="180"/>
        <w:contextualSpacing/>
        <w:rPr>
          <w:rFonts w:hAnsi="Times New Roman" w:cs="Times New Roman"/>
          <w:sz w:val="24"/>
          <w:szCs w:val="24"/>
          <w:lang w:val="ru-RU"/>
        </w:rPr>
      </w:pPr>
      <w:r w:rsidRPr="0003619C">
        <w:rPr>
          <w:rFonts w:hAnsi="Times New Roman" w:cs="Times New Roman"/>
          <w:sz w:val="24"/>
          <w:szCs w:val="24"/>
          <w:lang w:val="ru-RU"/>
        </w:rPr>
        <w:t>3 – «Пени, штрафы, санкции по налоговым платежам» (КБК</w:t>
      </w:r>
      <w:r w:rsidRPr="0003619C">
        <w:rPr>
          <w:rFonts w:hAnsi="Times New Roman" w:cs="Times New Roman"/>
          <w:sz w:val="24"/>
          <w:szCs w:val="24"/>
        </w:rPr>
        <w:t> </w:t>
      </w:r>
      <w:r w:rsidRPr="0003619C">
        <w:rPr>
          <w:rFonts w:hAnsi="Times New Roman" w:cs="Times New Roman"/>
          <w:sz w:val="24"/>
          <w:szCs w:val="24"/>
          <w:lang w:val="ru-RU"/>
        </w:rPr>
        <w:t>1.303.35.000);</w:t>
      </w:r>
    </w:p>
    <w:p w:rsidR="00B21F9A" w:rsidRDefault="00B21F9A">
      <w:pPr>
        <w:rPr>
          <w:rFonts w:hAnsi="Times New Roman" w:cs="Times New Roman"/>
          <w:color w:val="000000"/>
          <w:sz w:val="24"/>
          <w:szCs w:val="24"/>
          <w:lang w:val="ru-RU"/>
        </w:rPr>
      </w:pPr>
    </w:p>
    <w:p w:rsidR="003732CC" w:rsidRPr="00842D42" w:rsidRDefault="00842D42" w:rsidP="00B21F9A">
      <w:pPr>
        <w:rPr>
          <w:rFonts w:hAnsi="Times New Roman" w:cs="Times New Roman"/>
          <w:color w:val="000000"/>
          <w:sz w:val="24"/>
          <w:szCs w:val="24"/>
          <w:lang w:val="ru-RU"/>
        </w:rPr>
      </w:pPr>
      <w:r w:rsidRPr="00842D42">
        <w:rPr>
          <w:rFonts w:hAnsi="Times New Roman" w:cs="Times New Roman"/>
          <w:color w:val="000000"/>
          <w:sz w:val="24"/>
          <w:szCs w:val="24"/>
          <w:lang w:val="ru-RU"/>
        </w:rPr>
        <w:t>9.5.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842D42">
        <w:rPr>
          <w:rFonts w:hAnsi="Times New Roman" w:cs="Times New Roman"/>
          <w:color w:val="000000"/>
          <w:sz w:val="24"/>
          <w:szCs w:val="24"/>
          <w:lang w:val="ru-RU"/>
        </w:rPr>
        <w:t>– получателей социальных выплат.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9.6.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9.7.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r w:rsidRPr="00D804FC">
        <w:rPr>
          <w:rFonts w:hAnsi="Times New Roman" w:cs="Times New Roman"/>
          <w:color w:val="0000FF"/>
          <w:sz w:val="24"/>
          <w:szCs w:val="24"/>
          <w:lang w:val="ru-RU"/>
        </w:rPr>
        <w:t>приложение № 19.</w:t>
      </w:r>
      <w:r w:rsidRPr="00842D42">
        <w:rPr>
          <w:lang w:val="ru-RU"/>
        </w:rPr>
        <w:br/>
      </w:r>
      <w:r w:rsidRPr="00842D42">
        <w:rPr>
          <w:rFonts w:hAnsi="Times New Roman" w:cs="Times New Roman"/>
          <w:color w:val="000000"/>
          <w:sz w:val="24"/>
          <w:szCs w:val="24"/>
          <w:lang w:val="ru-RU"/>
        </w:rPr>
        <w:t>Основание: пункт 339 Инструкции к Единому плану счетов № 157н, пункт 11 СГС</w:t>
      </w:r>
      <w:r>
        <w:rPr>
          <w:rFonts w:hAnsi="Times New Roman" w:cs="Times New Roman"/>
          <w:color w:val="000000"/>
          <w:sz w:val="24"/>
          <w:szCs w:val="24"/>
        </w:rPr>
        <w:t> </w:t>
      </w:r>
      <w:r w:rsidRPr="00842D42">
        <w:rPr>
          <w:rFonts w:hAnsi="Times New Roman" w:cs="Times New Roman"/>
          <w:color w:val="000000"/>
          <w:sz w:val="24"/>
          <w:szCs w:val="24"/>
          <w:lang w:val="ru-RU"/>
        </w:rPr>
        <w:t>«Доходы».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9.8.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842D42">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842D42">
        <w:rPr>
          <w:rFonts w:hAnsi="Times New Roman" w:cs="Times New Roman"/>
          <w:color w:val="000000"/>
          <w:sz w:val="24"/>
          <w:szCs w:val="24"/>
          <w:lang w:val="ru-RU"/>
        </w:rPr>
        <w:t xml:space="preserve">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20 «Задолженность, не востребованная кредиторами».</w:t>
      </w:r>
    </w:p>
    <w:p w:rsidR="003732CC" w:rsidRPr="00D804FC" w:rsidRDefault="00842D42">
      <w:pPr>
        <w:rPr>
          <w:rFonts w:hAnsi="Times New Roman" w:cs="Times New Roman"/>
          <w:color w:val="0000FF"/>
          <w:sz w:val="24"/>
          <w:szCs w:val="24"/>
          <w:lang w:val="ru-RU"/>
        </w:rPr>
      </w:pPr>
      <w:r w:rsidRPr="00842D42">
        <w:rPr>
          <w:rFonts w:hAnsi="Times New Roman" w:cs="Times New Roman"/>
          <w:color w:val="000000"/>
          <w:sz w:val="24"/>
          <w:szCs w:val="24"/>
          <w:lang w:val="ru-RU"/>
        </w:rPr>
        <w:t xml:space="preserve">Порядок принятия решения о списании с балансового и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учета утвержден в положении о списании кредиторской задолженности — </w:t>
      </w:r>
      <w:r w:rsidRPr="00D804FC">
        <w:rPr>
          <w:rFonts w:hAnsi="Times New Roman" w:cs="Times New Roman"/>
          <w:color w:val="0000FF"/>
          <w:sz w:val="24"/>
          <w:szCs w:val="24"/>
          <w:lang w:val="ru-RU"/>
        </w:rPr>
        <w:t>приложение № 20.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371, 372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10. Финансовый результат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10.1. Учреждение все расходы производит в соответствии с утвержденной на отчетный</w:t>
      </w:r>
      <w:r>
        <w:rPr>
          <w:rFonts w:hAnsi="Times New Roman" w:cs="Times New Roman"/>
          <w:color w:val="000000"/>
          <w:sz w:val="24"/>
          <w:szCs w:val="24"/>
        </w:rPr>
        <w:t> </w:t>
      </w:r>
      <w:r w:rsidRPr="00842D42">
        <w:rPr>
          <w:rFonts w:hAnsi="Times New Roman" w:cs="Times New Roman"/>
          <w:color w:val="000000"/>
          <w:sz w:val="24"/>
          <w:szCs w:val="24"/>
          <w:lang w:val="ru-RU"/>
        </w:rPr>
        <w:t>год бюджетной сметой и в пределах установленных норм:</w:t>
      </w:r>
    </w:p>
    <w:p w:rsidR="003732CC" w:rsidRPr="00842D42" w:rsidRDefault="00842D42">
      <w:pPr>
        <w:numPr>
          <w:ilvl w:val="0"/>
          <w:numId w:val="3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3732CC" w:rsidRPr="00842D42" w:rsidRDefault="00842D42">
      <w:pPr>
        <w:numPr>
          <w:ilvl w:val="0"/>
          <w:numId w:val="3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842D42">
        <w:rPr>
          <w:rFonts w:hAnsi="Times New Roman" w:cs="Times New Roman"/>
          <w:color w:val="000000"/>
          <w:sz w:val="24"/>
          <w:szCs w:val="24"/>
          <w:lang w:val="ru-RU"/>
        </w:rPr>
        <w:t>руководителя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10.2. В составе расходов будущих периодов на счете КБК</w:t>
      </w:r>
      <w:r>
        <w:rPr>
          <w:rFonts w:hAnsi="Times New Roman" w:cs="Times New Roman"/>
          <w:color w:val="000000"/>
          <w:sz w:val="24"/>
          <w:szCs w:val="24"/>
        </w:rPr>
        <w:t> </w:t>
      </w:r>
      <w:r w:rsidRPr="00842D42">
        <w:rPr>
          <w:rFonts w:hAnsi="Times New Roman" w:cs="Times New Roman"/>
          <w:color w:val="000000"/>
          <w:sz w:val="24"/>
          <w:szCs w:val="24"/>
          <w:lang w:val="ru-RU"/>
        </w:rPr>
        <w:t>1.401.50.000 «Расходы будущих периодов» отражаются:</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расходы на страхование имущества, гражданской ответственности;</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взносы на капремонт многоквартирных домов;</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плата за сертификат ключа ЭП;</w:t>
      </w:r>
    </w:p>
    <w:p w:rsidR="003732CC" w:rsidRPr="00B21F9A" w:rsidRDefault="00842D42" w:rsidP="00B21F9A">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упущенная выгода от сдачи объектов в аренду на льготных условиях;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842D42">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842D42">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842D42">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842D42">
        <w:rPr>
          <w:rFonts w:hAnsi="Times New Roman" w:cs="Times New Roman"/>
          <w:color w:val="000000"/>
          <w:sz w:val="24"/>
          <w:szCs w:val="24"/>
          <w:lang w:val="ru-RU"/>
        </w:rPr>
        <w:t>устанавливается руководителем учреждения в приказе.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302, 302.1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11. Санкционирование расходов</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Pr="00B21F9A">
        <w:rPr>
          <w:rFonts w:hAnsi="Times New Roman" w:cs="Times New Roman"/>
          <w:color w:val="0070C0"/>
          <w:sz w:val="24"/>
          <w:szCs w:val="24"/>
          <w:lang w:val="ru-RU"/>
        </w:rPr>
        <w:t>приложении 15.</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 Представительские расходы</w:t>
      </w:r>
    </w:p>
    <w:p w:rsidR="003732CC" w:rsidRPr="00F41597"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12.1.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3732CC" w:rsidRPr="00842D42" w:rsidRDefault="00842D42">
      <w:pPr>
        <w:numPr>
          <w:ilvl w:val="0"/>
          <w:numId w:val="3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3732CC" w:rsidRPr="00842D42" w:rsidRDefault="00842D42">
      <w:pPr>
        <w:numPr>
          <w:ilvl w:val="0"/>
          <w:numId w:val="3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3732CC" w:rsidRDefault="00842D42">
      <w:pPr>
        <w:numPr>
          <w:ilvl w:val="0"/>
          <w:numId w:val="3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участников</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канцелярскими</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3732CC" w:rsidRPr="00842D42" w:rsidRDefault="00842D42">
      <w:pPr>
        <w:numPr>
          <w:ilvl w:val="0"/>
          <w:numId w:val="38"/>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транспортное обеспечение доставки участников к месту мероприятия и обратно.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12.2. Документами, подтверждающими обоснованность представительских расходов, являются:</w:t>
      </w:r>
    </w:p>
    <w:p w:rsidR="003732CC" w:rsidRPr="00842D42" w:rsidRDefault="0003619C">
      <w:pPr>
        <w:numPr>
          <w:ilvl w:val="0"/>
          <w:numId w:val="39"/>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распоряжения г</w:t>
      </w:r>
      <w:r>
        <w:rPr>
          <w:rFonts w:hAnsi="Times New Roman" w:cs="Times New Roman"/>
          <w:color w:val="000000"/>
          <w:sz w:val="24"/>
          <w:szCs w:val="24"/>
          <w:u w:val="single"/>
          <w:lang w:val="ru-RU"/>
        </w:rPr>
        <w:t xml:space="preserve">лавы </w:t>
      </w:r>
      <w:proofErr w:type="spellStart"/>
      <w:r>
        <w:rPr>
          <w:rFonts w:hAnsi="Times New Roman" w:cs="Times New Roman"/>
          <w:color w:val="000000"/>
          <w:sz w:val="24"/>
          <w:szCs w:val="24"/>
          <w:u w:val="single"/>
          <w:lang w:val="ru-RU"/>
        </w:rPr>
        <w:t>Антиповского</w:t>
      </w:r>
      <w:proofErr w:type="spellEnd"/>
      <w:r>
        <w:rPr>
          <w:rFonts w:hAnsi="Times New Roman" w:cs="Times New Roman"/>
          <w:color w:val="000000"/>
          <w:sz w:val="24"/>
          <w:szCs w:val="24"/>
          <w:u w:val="single"/>
          <w:lang w:val="ru-RU"/>
        </w:rPr>
        <w:t xml:space="preserve"> сельского поселения </w:t>
      </w:r>
      <w:r w:rsidR="00842D42" w:rsidRPr="00842D42">
        <w:rPr>
          <w:rFonts w:hAnsi="Times New Roman" w:cs="Times New Roman"/>
          <w:color w:val="000000"/>
          <w:sz w:val="24"/>
          <w:szCs w:val="24"/>
          <w:lang w:val="ru-RU"/>
        </w:rPr>
        <w:t xml:space="preserve"> о проведении мероприятия и назначении ответственного за него;</w:t>
      </w:r>
    </w:p>
    <w:p w:rsidR="003732CC" w:rsidRPr="00842D42" w:rsidRDefault="00842D42">
      <w:pPr>
        <w:numPr>
          <w:ilvl w:val="0"/>
          <w:numId w:val="3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смета предстоящих расходов на мероприятие;</w:t>
      </w:r>
    </w:p>
    <w:p w:rsidR="003732CC" w:rsidRPr="00842D42" w:rsidRDefault="00842D42">
      <w:pPr>
        <w:numPr>
          <w:ilvl w:val="0"/>
          <w:numId w:val="3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3732CC" w:rsidRPr="00842D42" w:rsidRDefault="00842D42">
      <w:pPr>
        <w:numPr>
          <w:ilvl w:val="0"/>
          <w:numId w:val="3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первичные документы о произведенных расходах.</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13. Денежные документы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13.1. В составе денежных документов учитываются:</w:t>
      </w:r>
    </w:p>
    <w:p w:rsidR="003732CC" w:rsidRDefault="00842D42">
      <w:pPr>
        <w:numPr>
          <w:ilvl w:val="0"/>
          <w:numId w:val="4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почтовые</w:t>
      </w:r>
      <w:proofErr w:type="spellEnd"/>
      <w:r w:rsidR="005926B8">
        <w:rPr>
          <w:rFonts w:hAnsi="Times New Roman" w:cs="Times New Roman"/>
          <w:color w:val="000000"/>
          <w:sz w:val="24"/>
          <w:szCs w:val="24"/>
          <w:lang w:val="ru-RU"/>
        </w:rPr>
        <w:t xml:space="preserve"> </w:t>
      </w:r>
      <w:proofErr w:type="spellStart"/>
      <w:r>
        <w:rPr>
          <w:rFonts w:hAnsi="Times New Roman" w:cs="Times New Roman"/>
          <w:color w:val="000000"/>
          <w:sz w:val="24"/>
          <w:szCs w:val="24"/>
        </w:rPr>
        <w:t>марки</w:t>
      </w:r>
      <w:proofErr w:type="spellEnd"/>
      <w:r>
        <w:rPr>
          <w:rFonts w:hAnsi="Times New Roman" w:cs="Times New Roman"/>
          <w:color w:val="000000"/>
          <w:sz w:val="24"/>
          <w:szCs w:val="24"/>
        </w:rPr>
        <w:t>;</w:t>
      </w:r>
    </w:p>
    <w:p w:rsidR="003732CC" w:rsidRDefault="00842D42">
      <w:pPr>
        <w:numPr>
          <w:ilvl w:val="0"/>
          <w:numId w:val="4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конверты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марками</w:t>
      </w:r>
      <w:proofErr w:type="spellEnd"/>
      <w:r>
        <w:rPr>
          <w:rFonts w:hAnsi="Times New Roman" w:cs="Times New Roman"/>
          <w:color w:val="000000"/>
          <w:sz w:val="24"/>
          <w:szCs w:val="24"/>
        </w:rPr>
        <w:t>;</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талоны на ГСМ и масла;</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оплаченные путевки в дома отдыха, санатории, турбазы и пр.;</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оформленные на бумажном носителе проездные документы (билеты);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169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13.3. Выдача талонов фиксируется в Книге учета движения талонов. Форма книги утверждается учреждением самостоятельно.</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14.</w:t>
      </w:r>
      <w:r w:rsidRPr="00F41597">
        <w:rPr>
          <w:rFonts w:hAnsi="Times New Roman" w:cs="Times New Roman"/>
          <w:color w:val="000000"/>
          <w:sz w:val="24"/>
          <w:szCs w:val="24"/>
        </w:rPr>
        <w:t> </w:t>
      </w:r>
      <w:r w:rsidRPr="00F41597">
        <w:rPr>
          <w:rFonts w:hAnsi="Times New Roman" w:cs="Times New Roman"/>
          <w:color w:val="000000"/>
          <w:sz w:val="24"/>
          <w:szCs w:val="24"/>
          <w:lang w:val="ru-RU"/>
        </w:rPr>
        <w:t>Целевые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14.1. Расчеты с целевыми поступлениями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17 и целевыми выбытиями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3732CC" w:rsidRPr="00225E6F" w:rsidRDefault="00842D42">
      <w:pPr>
        <w:spacing w:line="600" w:lineRule="atLeast"/>
        <w:rPr>
          <w:b/>
          <w:bCs/>
          <w:color w:val="252525"/>
          <w:spacing w:val="-2"/>
          <w:sz w:val="42"/>
          <w:szCs w:val="42"/>
          <w:lang w:val="ru-RU"/>
        </w:rPr>
      </w:pPr>
      <w:r w:rsidRPr="00225E6F">
        <w:rPr>
          <w:b/>
          <w:bCs/>
          <w:color w:val="252525"/>
          <w:spacing w:val="-2"/>
          <w:sz w:val="42"/>
          <w:szCs w:val="42"/>
        </w:rPr>
        <w:t>VI</w:t>
      </w:r>
      <w:r w:rsidRPr="00225E6F">
        <w:rPr>
          <w:b/>
          <w:bCs/>
          <w:color w:val="252525"/>
          <w:spacing w:val="-2"/>
          <w:sz w:val="42"/>
          <w:szCs w:val="42"/>
          <w:lang w:val="ru-RU"/>
        </w:rPr>
        <w:t>. Инвентаризация</w:t>
      </w:r>
    </w:p>
    <w:p w:rsidR="003732CC" w:rsidRPr="00842D42" w:rsidRDefault="00842D42">
      <w:pPr>
        <w:rPr>
          <w:rFonts w:hAnsi="Times New Roman" w:cs="Times New Roman"/>
          <w:color w:val="000000"/>
          <w:sz w:val="24"/>
          <w:szCs w:val="24"/>
          <w:lang w:val="ru-RU"/>
        </w:rPr>
      </w:pPr>
      <w:r w:rsidRPr="00225E6F">
        <w:rPr>
          <w:rFonts w:hAnsi="Times New Roman" w:cs="Times New Roman"/>
          <w:color w:val="000000"/>
          <w:sz w:val="24"/>
          <w:szCs w:val="24"/>
          <w:lang w:val="ru-RU"/>
        </w:rPr>
        <w:t>1. Инвентаризацию имущества и обязательств (в том</w:t>
      </w:r>
      <w:r w:rsidRPr="00225E6F">
        <w:rPr>
          <w:rFonts w:hAnsi="Times New Roman" w:cs="Times New Roman"/>
          <w:color w:val="000000"/>
          <w:sz w:val="24"/>
          <w:szCs w:val="24"/>
        </w:rPr>
        <w:t> </w:t>
      </w:r>
      <w:r w:rsidRPr="00225E6F">
        <w:rPr>
          <w:rFonts w:hAnsi="Times New Roman" w:cs="Times New Roman"/>
          <w:color w:val="000000"/>
          <w:sz w:val="24"/>
          <w:szCs w:val="24"/>
          <w:lang w:val="ru-RU"/>
        </w:rPr>
        <w:t>числе</w:t>
      </w:r>
      <w:r w:rsidRPr="00225E6F">
        <w:rPr>
          <w:rFonts w:hAnsi="Times New Roman" w:cs="Times New Roman"/>
          <w:color w:val="000000"/>
          <w:sz w:val="24"/>
          <w:szCs w:val="24"/>
        </w:rPr>
        <w:t> </w:t>
      </w:r>
      <w:r w:rsidRPr="00225E6F">
        <w:rPr>
          <w:rFonts w:hAnsi="Times New Roman" w:cs="Times New Roman"/>
          <w:color w:val="000000"/>
          <w:sz w:val="24"/>
          <w:szCs w:val="24"/>
          <w:lang w:val="ru-RU"/>
        </w:rPr>
        <w:t xml:space="preserve">числящихся на </w:t>
      </w:r>
      <w:proofErr w:type="spellStart"/>
      <w:r w:rsidRPr="00225E6F">
        <w:rPr>
          <w:rFonts w:hAnsi="Times New Roman" w:cs="Times New Roman"/>
          <w:color w:val="000000"/>
          <w:sz w:val="24"/>
          <w:szCs w:val="24"/>
          <w:lang w:val="ru-RU"/>
        </w:rPr>
        <w:t>забалансовых</w:t>
      </w:r>
      <w:proofErr w:type="spellEnd"/>
      <w:r w:rsidRPr="00225E6F">
        <w:rPr>
          <w:rFonts w:hAnsi="Times New Roman" w:cs="Times New Roman"/>
          <w:color w:val="000000"/>
          <w:sz w:val="24"/>
          <w:szCs w:val="24"/>
          <w:lang w:val="ru-RU"/>
        </w:rPr>
        <w:t xml:space="preserve"> счетах), а также финансовых результатов (в том</w:t>
      </w:r>
      <w:r w:rsidRPr="00225E6F">
        <w:rPr>
          <w:rFonts w:hAnsi="Times New Roman" w:cs="Times New Roman"/>
          <w:color w:val="000000"/>
          <w:sz w:val="24"/>
          <w:szCs w:val="24"/>
        </w:rPr>
        <w:t> </w:t>
      </w:r>
      <w:r w:rsidRPr="00225E6F">
        <w:rPr>
          <w:rFonts w:hAnsi="Times New Roman" w:cs="Times New Roman"/>
          <w:color w:val="000000"/>
          <w:sz w:val="24"/>
          <w:szCs w:val="24"/>
          <w:lang w:val="ru-RU"/>
        </w:rPr>
        <w:t>числе</w:t>
      </w:r>
      <w:r w:rsidRPr="00225E6F">
        <w:rPr>
          <w:rFonts w:hAnsi="Times New Roman" w:cs="Times New Roman"/>
          <w:color w:val="000000"/>
          <w:sz w:val="24"/>
          <w:szCs w:val="24"/>
        </w:rPr>
        <w:t> </w:t>
      </w:r>
      <w:r w:rsidRPr="00225E6F">
        <w:rPr>
          <w:rFonts w:hAnsi="Times New Roman" w:cs="Times New Roman"/>
          <w:color w:val="000000"/>
          <w:sz w:val="24"/>
          <w:szCs w:val="24"/>
          <w:lang w:val="ru-RU"/>
        </w:rPr>
        <w:t>расходов будущих периодов и резервов)</w:t>
      </w:r>
      <w:r w:rsidRPr="00225E6F">
        <w:rPr>
          <w:rFonts w:hAnsi="Times New Roman" w:cs="Times New Roman"/>
          <w:color w:val="000000"/>
          <w:sz w:val="24"/>
          <w:szCs w:val="24"/>
        </w:rPr>
        <w:t> </w:t>
      </w:r>
      <w:r w:rsidRPr="00225E6F">
        <w:rPr>
          <w:rFonts w:hAnsi="Times New Roman" w:cs="Times New Roman"/>
          <w:color w:val="000000"/>
          <w:sz w:val="24"/>
          <w:szCs w:val="24"/>
          <w:lang w:val="ru-RU"/>
        </w:rPr>
        <w:t>проводит постоянно действующая инвентаризационная комиссия. Порядок и график</w:t>
      </w:r>
      <w:r w:rsidRPr="00225E6F">
        <w:rPr>
          <w:rFonts w:hAnsi="Times New Roman" w:cs="Times New Roman"/>
          <w:color w:val="000000"/>
          <w:sz w:val="24"/>
          <w:szCs w:val="24"/>
        </w:rPr>
        <w:t> </w:t>
      </w:r>
      <w:r w:rsidRPr="00225E6F">
        <w:rPr>
          <w:rFonts w:hAnsi="Times New Roman" w:cs="Times New Roman"/>
          <w:color w:val="000000"/>
          <w:sz w:val="24"/>
          <w:szCs w:val="24"/>
          <w:lang w:val="ru-RU"/>
        </w:rPr>
        <w:t xml:space="preserve">проведения инвентаризации приведены </w:t>
      </w:r>
      <w:r w:rsidRPr="00225E6F">
        <w:rPr>
          <w:rFonts w:hAnsi="Times New Roman" w:cs="Times New Roman"/>
          <w:color w:val="0000FF"/>
          <w:sz w:val="24"/>
          <w:szCs w:val="24"/>
          <w:lang w:val="ru-RU"/>
        </w:rPr>
        <w:t>в приложении 1</w:t>
      </w:r>
      <w:r w:rsidR="00225E6F" w:rsidRPr="00225E6F">
        <w:rPr>
          <w:rFonts w:hAnsi="Times New Roman" w:cs="Times New Roman"/>
          <w:color w:val="0000FF"/>
          <w:sz w:val="24"/>
          <w:szCs w:val="24"/>
          <w:lang w:val="ru-RU"/>
        </w:rPr>
        <w:t>7</w:t>
      </w:r>
      <w:r w:rsidRPr="00225E6F">
        <w:rPr>
          <w:rFonts w:hAnsi="Times New Roman" w:cs="Times New Roman"/>
          <w:color w:val="000000"/>
          <w:sz w:val="24"/>
          <w:szCs w:val="24"/>
          <w:lang w:val="ru-RU"/>
        </w:rPr>
        <w:t>.</w:t>
      </w:r>
      <w:r w:rsidRPr="00225E6F">
        <w:rPr>
          <w:lang w:val="ru-RU"/>
        </w:rPr>
        <w:br/>
      </w:r>
      <w:r w:rsidRPr="00225E6F">
        <w:rPr>
          <w:rFonts w:hAnsi="Times New Roman" w:cs="Times New Roman"/>
          <w:color w:val="000000"/>
          <w:sz w:val="24"/>
          <w:szCs w:val="24"/>
          <w:lang w:val="ru-RU"/>
        </w:rPr>
        <w:t>Основание: статья 11 Закона от 06.12.2011</w:t>
      </w:r>
      <w:r w:rsidR="00512AB7">
        <w:rPr>
          <w:rFonts w:hAnsi="Times New Roman" w:cs="Times New Roman"/>
          <w:color w:val="000000"/>
          <w:sz w:val="24"/>
          <w:szCs w:val="24"/>
          <w:lang w:val="ru-RU"/>
        </w:rPr>
        <w:t>г.</w:t>
      </w:r>
      <w:r w:rsidRPr="00225E6F">
        <w:rPr>
          <w:rFonts w:hAnsi="Times New Roman" w:cs="Times New Roman"/>
          <w:color w:val="000000"/>
          <w:sz w:val="24"/>
          <w:szCs w:val="24"/>
          <w:lang w:val="ru-RU"/>
        </w:rPr>
        <w:t xml:space="preserve"> № 402-ФЗ, пункт 9 СГС «Учетная политика, оценочные значения и ошибки».</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2. Состав комиссии для проведения внезапной ревизии кассы приведен в </w:t>
      </w:r>
      <w:r w:rsidRPr="00B21F9A">
        <w:rPr>
          <w:rFonts w:hAnsi="Times New Roman" w:cs="Times New Roman"/>
          <w:color w:val="0070C0"/>
          <w:sz w:val="24"/>
          <w:szCs w:val="24"/>
          <w:lang w:val="ru-RU"/>
        </w:rPr>
        <w:t>приложении</w:t>
      </w:r>
      <w:r w:rsidRPr="00B21F9A">
        <w:rPr>
          <w:rFonts w:hAnsi="Times New Roman" w:cs="Times New Roman"/>
          <w:color w:val="0070C0"/>
          <w:sz w:val="24"/>
          <w:szCs w:val="24"/>
        </w:rPr>
        <w:t> </w:t>
      </w:r>
      <w:r w:rsidRPr="00B21F9A">
        <w:rPr>
          <w:rFonts w:hAnsi="Times New Roman" w:cs="Times New Roman"/>
          <w:color w:val="0070C0"/>
          <w:sz w:val="24"/>
          <w:szCs w:val="24"/>
          <w:lang w:val="ru-RU"/>
        </w:rPr>
        <w:t>4.</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 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w:t>
      </w:r>
      <w:proofErr w:type="gramStart"/>
      <w:r w:rsidRPr="00842D42">
        <w:rPr>
          <w:rFonts w:hAnsi="Times New Roman" w:cs="Times New Roman"/>
          <w:color w:val="000000"/>
          <w:sz w:val="24"/>
          <w:szCs w:val="24"/>
          <w:lang w:val="ru-RU"/>
        </w:rPr>
        <w:t>смене</w:t>
      </w:r>
      <w:proofErr w:type="gramEnd"/>
      <w:r w:rsidRPr="00842D42">
        <w:rPr>
          <w:rFonts w:hAnsi="Times New Roman" w:cs="Times New Roman"/>
          <w:color w:val="000000"/>
          <w:sz w:val="24"/>
          <w:szCs w:val="24"/>
          <w:lang w:val="ru-RU"/>
        </w:rPr>
        <w:t xml:space="preserve"> МОЛ или недостаче, признаются достаточными для подтверждения достоверности годовой отчетности.</w:t>
      </w:r>
    </w:p>
    <w:p w:rsidR="0003619C" w:rsidRDefault="0003619C" w:rsidP="00FD21BD">
      <w:pPr>
        <w:spacing w:before="0" w:beforeAutospacing="0" w:after="0" w:afterAutospacing="0"/>
        <w:rPr>
          <w:b/>
          <w:bCs/>
          <w:color w:val="252525"/>
          <w:spacing w:val="-2"/>
          <w:sz w:val="42"/>
          <w:szCs w:val="42"/>
          <w:lang w:val="ru-RU"/>
        </w:rPr>
      </w:pPr>
    </w:p>
    <w:p w:rsidR="0003619C" w:rsidRDefault="0003619C" w:rsidP="00FD21BD">
      <w:pPr>
        <w:spacing w:before="0" w:beforeAutospacing="0" w:after="0" w:afterAutospacing="0"/>
        <w:rPr>
          <w:b/>
          <w:bCs/>
          <w:color w:val="252525"/>
          <w:spacing w:val="-2"/>
          <w:sz w:val="42"/>
          <w:szCs w:val="42"/>
          <w:lang w:val="ru-RU"/>
        </w:rPr>
      </w:pPr>
    </w:p>
    <w:p w:rsidR="0003619C" w:rsidRDefault="0003619C" w:rsidP="00FD21BD">
      <w:pPr>
        <w:spacing w:before="0" w:beforeAutospacing="0" w:after="0" w:afterAutospacing="0"/>
        <w:rPr>
          <w:b/>
          <w:bCs/>
          <w:color w:val="252525"/>
          <w:spacing w:val="-2"/>
          <w:sz w:val="42"/>
          <w:szCs w:val="42"/>
          <w:lang w:val="ru-RU"/>
        </w:rPr>
      </w:pPr>
    </w:p>
    <w:p w:rsidR="003732CC" w:rsidRPr="00842D42" w:rsidRDefault="00842D42" w:rsidP="00FD21BD">
      <w:pPr>
        <w:spacing w:before="0" w:beforeAutospacing="0" w:after="0" w:afterAutospacing="0"/>
        <w:rPr>
          <w:b/>
          <w:bCs/>
          <w:color w:val="252525"/>
          <w:spacing w:val="-2"/>
          <w:sz w:val="42"/>
          <w:szCs w:val="42"/>
          <w:lang w:val="ru-RU"/>
        </w:rPr>
      </w:pPr>
      <w:r>
        <w:rPr>
          <w:b/>
          <w:bCs/>
          <w:color w:val="252525"/>
          <w:spacing w:val="-2"/>
          <w:sz w:val="42"/>
          <w:szCs w:val="42"/>
        </w:rPr>
        <w:lastRenderedPageBreak/>
        <w:t>VII</w:t>
      </w:r>
      <w:r w:rsidRPr="00842D42">
        <w:rPr>
          <w:b/>
          <w:bCs/>
          <w:color w:val="252525"/>
          <w:spacing w:val="-2"/>
          <w:sz w:val="42"/>
          <w:szCs w:val="42"/>
          <w:lang w:val="ru-RU"/>
        </w:rPr>
        <w:t>. Порядок организации и обеспечения внутреннего финансового контроля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внутренний</w:t>
      </w:r>
      <w:r>
        <w:rPr>
          <w:rFonts w:hAnsi="Times New Roman" w:cs="Times New Roman"/>
          <w:color w:val="000000"/>
          <w:sz w:val="24"/>
          <w:szCs w:val="24"/>
        </w:rPr>
        <w:t> </w:t>
      </w:r>
      <w:r w:rsidRPr="00842D42">
        <w:rPr>
          <w:rFonts w:hAnsi="Times New Roman" w:cs="Times New Roman"/>
          <w:color w:val="000000"/>
          <w:sz w:val="24"/>
          <w:szCs w:val="24"/>
          <w:lang w:val="ru-RU"/>
        </w:rPr>
        <w:t>контроль в ходе своей деятельности осуществляют в рамках своих полномочий:</w:t>
      </w:r>
    </w:p>
    <w:p w:rsidR="003732CC" w:rsidRPr="0003619C" w:rsidRDefault="0003619C">
      <w:pPr>
        <w:numPr>
          <w:ilvl w:val="0"/>
          <w:numId w:val="41"/>
        </w:numPr>
        <w:ind w:left="780" w:right="180"/>
        <w:contextualSpacing/>
        <w:rPr>
          <w:rFonts w:hAnsi="Times New Roman" w:cs="Times New Roman"/>
          <w:color w:val="000000"/>
          <w:sz w:val="24"/>
          <w:szCs w:val="24"/>
          <w:lang w:val="ru-RU"/>
        </w:rPr>
      </w:pPr>
      <w:r w:rsidRPr="0003619C">
        <w:rPr>
          <w:rFonts w:hAnsi="Times New Roman" w:cs="Times New Roman"/>
          <w:color w:val="000000"/>
          <w:sz w:val="24"/>
          <w:szCs w:val="24"/>
          <w:lang w:val="ru-RU"/>
        </w:rPr>
        <w:t xml:space="preserve">Глава </w:t>
      </w:r>
      <w:proofErr w:type="spellStart"/>
      <w:r w:rsidRPr="0003619C">
        <w:rPr>
          <w:rFonts w:hAnsi="Times New Roman" w:cs="Times New Roman"/>
          <w:color w:val="000000"/>
          <w:sz w:val="24"/>
          <w:szCs w:val="24"/>
          <w:lang w:val="ru-RU"/>
        </w:rPr>
        <w:t>Антиповского</w:t>
      </w:r>
      <w:proofErr w:type="spellEnd"/>
      <w:r w:rsidRPr="0003619C">
        <w:rPr>
          <w:rFonts w:hAnsi="Times New Roman" w:cs="Times New Roman"/>
          <w:color w:val="000000"/>
          <w:sz w:val="24"/>
          <w:szCs w:val="24"/>
          <w:lang w:val="ru-RU"/>
        </w:rPr>
        <w:t xml:space="preserve"> сельского поселения</w:t>
      </w:r>
      <w:r w:rsidR="00842D42" w:rsidRPr="0003619C">
        <w:rPr>
          <w:rFonts w:hAnsi="Times New Roman" w:cs="Times New Roman"/>
          <w:color w:val="000000"/>
          <w:sz w:val="24"/>
          <w:szCs w:val="24"/>
          <w:lang w:val="ru-RU"/>
        </w:rPr>
        <w:t>, его</w:t>
      </w:r>
      <w:r w:rsidR="00B53853" w:rsidRPr="0003619C">
        <w:rPr>
          <w:rFonts w:hAnsi="Times New Roman" w:cs="Times New Roman"/>
          <w:color w:val="000000"/>
          <w:sz w:val="24"/>
          <w:szCs w:val="24"/>
          <w:lang w:val="ru-RU"/>
        </w:rPr>
        <w:t xml:space="preserve"> </w:t>
      </w:r>
      <w:r w:rsidR="00842D42" w:rsidRPr="0003619C">
        <w:rPr>
          <w:rFonts w:hAnsi="Times New Roman" w:cs="Times New Roman"/>
          <w:color w:val="000000"/>
          <w:sz w:val="24"/>
          <w:szCs w:val="24"/>
          <w:lang w:val="ru-RU"/>
        </w:rPr>
        <w:t>заместители;</w:t>
      </w:r>
    </w:p>
    <w:p w:rsidR="003732CC" w:rsidRPr="0003619C" w:rsidRDefault="00842D42">
      <w:pPr>
        <w:numPr>
          <w:ilvl w:val="0"/>
          <w:numId w:val="41"/>
        </w:numPr>
        <w:ind w:left="780" w:right="180"/>
        <w:contextualSpacing/>
        <w:rPr>
          <w:rFonts w:hAnsi="Times New Roman" w:cs="Times New Roman"/>
          <w:color w:val="000000"/>
          <w:sz w:val="24"/>
          <w:szCs w:val="24"/>
        </w:rPr>
      </w:pPr>
      <w:proofErr w:type="spellStart"/>
      <w:r w:rsidRPr="0003619C">
        <w:rPr>
          <w:rFonts w:hAnsi="Times New Roman" w:cs="Times New Roman"/>
          <w:color w:val="000000"/>
          <w:sz w:val="24"/>
          <w:szCs w:val="24"/>
        </w:rPr>
        <w:t>главный</w:t>
      </w:r>
      <w:proofErr w:type="spellEnd"/>
      <w:r w:rsidR="00B53853" w:rsidRPr="0003619C">
        <w:rPr>
          <w:rFonts w:hAnsi="Times New Roman" w:cs="Times New Roman"/>
          <w:color w:val="000000"/>
          <w:sz w:val="24"/>
          <w:szCs w:val="24"/>
          <w:lang w:val="ru-RU"/>
        </w:rPr>
        <w:t xml:space="preserve"> </w:t>
      </w:r>
      <w:proofErr w:type="spellStart"/>
      <w:r w:rsidRPr="0003619C">
        <w:rPr>
          <w:rFonts w:hAnsi="Times New Roman" w:cs="Times New Roman"/>
          <w:color w:val="000000"/>
          <w:sz w:val="24"/>
          <w:szCs w:val="24"/>
        </w:rPr>
        <w:t>бухгалтер</w:t>
      </w:r>
      <w:proofErr w:type="spellEnd"/>
      <w:r w:rsidRPr="0003619C">
        <w:rPr>
          <w:rFonts w:hAnsi="Times New Roman" w:cs="Times New Roman"/>
          <w:color w:val="000000"/>
          <w:sz w:val="24"/>
          <w:szCs w:val="24"/>
        </w:rPr>
        <w:t xml:space="preserve">, </w:t>
      </w:r>
      <w:proofErr w:type="spellStart"/>
      <w:r w:rsidRPr="0003619C">
        <w:rPr>
          <w:rFonts w:hAnsi="Times New Roman" w:cs="Times New Roman"/>
          <w:color w:val="000000"/>
          <w:sz w:val="24"/>
          <w:szCs w:val="24"/>
        </w:rPr>
        <w:t>сотрудники</w:t>
      </w:r>
      <w:proofErr w:type="spellEnd"/>
      <w:r w:rsidR="00B53853" w:rsidRPr="0003619C">
        <w:rPr>
          <w:rFonts w:hAnsi="Times New Roman" w:cs="Times New Roman"/>
          <w:color w:val="000000"/>
          <w:sz w:val="24"/>
          <w:szCs w:val="24"/>
          <w:lang w:val="ru-RU"/>
        </w:rPr>
        <w:t xml:space="preserve"> </w:t>
      </w:r>
      <w:proofErr w:type="spellStart"/>
      <w:r w:rsidRPr="0003619C">
        <w:rPr>
          <w:rFonts w:hAnsi="Times New Roman" w:cs="Times New Roman"/>
          <w:color w:val="000000"/>
          <w:sz w:val="24"/>
          <w:szCs w:val="24"/>
        </w:rPr>
        <w:t>бухгалтерии</w:t>
      </w:r>
      <w:proofErr w:type="spellEnd"/>
      <w:r w:rsidRPr="0003619C">
        <w:rPr>
          <w:rFonts w:hAnsi="Times New Roman" w:cs="Times New Roman"/>
          <w:color w:val="000000"/>
          <w:sz w:val="24"/>
          <w:szCs w:val="24"/>
        </w:rPr>
        <w:t>;</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2. Положение о внутреннем финансовом контроле и график проведения внутренних проверок финансово-хозяйственной деятельности приведены в </w:t>
      </w:r>
      <w:r w:rsidRPr="00B21F9A">
        <w:rPr>
          <w:rFonts w:hAnsi="Times New Roman" w:cs="Times New Roman"/>
          <w:color w:val="0070C0"/>
          <w:sz w:val="24"/>
          <w:szCs w:val="24"/>
          <w:lang w:val="ru-RU"/>
        </w:rPr>
        <w:t>приложении 11.</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6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VIII</w:t>
      </w:r>
      <w:r w:rsidRPr="00842D42">
        <w:rPr>
          <w:b/>
          <w:bCs/>
          <w:color w:val="252525"/>
          <w:spacing w:val="-2"/>
          <w:sz w:val="42"/>
          <w:szCs w:val="42"/>
          <w:lang w:val="ru-RU"/>
        </w:rPr>
        <w:t>. События после отчетной даты</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Признание в учете и раскрытие в бюджетной отчетности событий после отчетной даты осуществляется в порядке, приведенном в </w:t>
      </w:r>
      <w:r w:rsidRPr="00B21F9A">
        <w:rPr>
          <w:rFonts w:hAnsi="Times New Roman" w:cs="Times New Roman"/>
          <w:color w:val="0070C0"/>
          <w:sz w:val="24"/>
          <w:szCs w:val="24"/>
          <w:lang w:val="ru-RU"/>
        </w:rPr>
        <w:t>приложении 16.</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IX</w:t>
      </w:r>
      <w:r w:rsidRPr="00842D42">
        <w:rPr>
          <w:b/>
          <w:bCs/>
          <w:color w:val="252525"/>
          <w:spacing w:val="-2"/>
          <w:sz w:val="42"/>
          <w:szCs w:val="42"/>
          <w:lang w:val="ru-RU"/>
        </w:rPr>
        <w:t>. Бухгалтерская (финансовая) отчетность</w:t>
      </w:r>
    </w:p>
    <w:p w:rsidR="003732CC" w:rsidRPr="0003619C"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sidR="00FD21BD">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191н</w:t>
      </w:r>
      <w:r w:rsidRPr="0003619C">
        <w:rPr>
          <w:rFonts w:hAnsi="Times New Roman" w:cs="Times New Roman"/>
          <w:color w:val="000000"/>
          <w:sz w:val="24"/>
          <w:szCs w:val="24"/>
          <w:lang w:val="ru-RU"/>
        </w:rPr>
        <w:t>). Бюджетная отчетность представляется главному распорядителю бюджетных средств в установленные им сроки.</w:t>
      </w:r>
    </w:p>
    <w:p w:rsidR="003732CC" w:rsidRPr="0003619C" w:rsidRDefault="00842D42">
      <w:pPr>
        <w:rPr>
          <w:rFonts w:hAnsi="Times New Roman" w:cs="Times New Roman"/>
          <w:color w:val="000000"/>
          <w:sz w:val="24"/>
          <w:szCs w:val="24"/>
          <w:lang w:val="ru-RU"/>
        </w:rPr>
      </w:pPr>
      <w:r w:rsidRPr="0003619C">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rsidR="003732CC" w:rsidRPr="0003619C" w:rsidRDefault="00842D42">
      <w:pPr>
        <w:numPr>
          <w:ilvl w:val="0"/>
          <w:numId w:val="42"/>
        </w:numPr>
        <w:ind w:left="780" w:right="180"/>
        <w:contextualSpacing/>
        <w:rPr>
          <w:rFonts w:hAnsi="Times New Roman" w:cs="Times New Roman"/>
          <w:color w:val="000000"/>
          <w:sz w:val="24"/>
          <w:szCs w:val="24"/>
          <w:lang w:val="ru-RU"/>
        </w:rPr>
      </w:pPr>
      <w:r w:rsidRPr="0003619C">
        <w:rPr>
          <w:rFonts w:hAnsi="Times New Roman" w:cs="Times New Roman"/>
          <w:color w:val="000000"/>
          <w:sz w:val="24"/>
          <w:szCs w:val="24"/>
          <w:lang w:val="ru-RU"/>
        </w:rPr>
        <w:t>квартальные</w:t>
      </w:r>
      <w:r w:rsidRPr="0003619C">
        <w:rPr>
          <w:rFonts w:hAnsi="Times New Roman" w:cs="Times New Roman"/>
          <w:color w:val="000000"/>
          <w:sz w:val="24"/>
          <w:szCs w:val="24"/>
        </w:rPr>
        <w:t> </w:t>
      </w:r>
      <w:r w:rsidRPr="0003619C">
        <w:rPr>
          <w:rFonts w:hAnsi="Times New Roman" w:cs="Times New Roman"/>
          <w:color w:val="000000"/>
          <w:sz w:val="24"/>
          <w:szCs w:val="24"/>
          <w:lang w:val="ru-RU"/>
        </w:rPr>
        <w:t>– до 10-го числа месяца, следующего за отчетным периодом;</w:t>
      </w:r>
    </w:p>
    <w:p w:rsidR="003732CC" w:rsidRPr="0003619C" w:rsidRDefault="00842D42">
      <w:pPr>
        <w:numPr>
          <w:ilvl w:val="0"/>
          <w:numId w:val="42"/>
        </w:numPr>
        <w:ind w:left="780" w:right="180"/>
        <w:rPr>
          <w:rFonts w:hAnsi="Times New Roman" w:cs="Times New Roman"/>
          <w:color w:val="000000"/>
          <w:sz w:val="24"/>
          <w:szCs w:val="24"/>
          <w:lang w:val="ru-RU"/>
        </w:rPr>
      </w:pPr>
      <w:r w:rsidRPr="0003619C">
        <w:rPr>
          <w:rFonts w:hAnsi="Times New Roman" w:cs="Times New Roman"/>
          <w:color w:val="000000"/>
          <w:sz w:val="24"/>
          <w:szCs w:val="24"/>
          <w:lang w:val="ru-RU"/>
        </w:rPr>
        <w:t>годовой</w:t>
      </w:r>
      <w:r w:rsidRPr="0003619C">
        <w:rPr>
          <w:rFonts w:hAnsi="Times New Roman" w:cs="Times New Roman"/>
          <w:color w:val="000000"/>
          <w:sz w:val="24"/>
          <w:szCs w:val="24"/>
        </w:rPr>
        <w:t> </w:t>
      </w:r>
      <w:r w:rsidRPr="0003619C">
        <w:rPr>
          <w:rFonts w:hAnsi="Times New Roman" w:cs="Times New Roman"/>
          <w:color w:val="000000"/>
          <w:sz w:val="24"/>
          <w:szCs w:val="24"/>
          <w:lang w:val="ru-RU"/>
        </w:rPr>
        <w:t>– до 17</w:t>
      </w:r>
      <w:r w:rsidRPr="0003619C">
        <w:rPr>
          <w:rFonts w:hAnsi="Times New Roman" w:cs="Times New Roman"/>
          <w:color w:val="000000"/>
          <w:sz w:val="24"/>
          <w:szCs w:val="24"/>
        </w:rPr>
        <w:t> </w:t>
      </w:r>
      <w:r w:rsidRPr="0003619C">
        <w:rPr>
          <w:rFonts w:hAnsi="Times New Roman" w:cs="Times New Roman"/>
          <w:color w:val="000000"/>
          <w:sz w:val="24"/>
          <w:szCs w:val="24"/>
          <w:lang w:val="ru-RU"/>
        </w:rPr>
        <w:t>января года, следующего за отчетным годом.</w:t>
      </w:r>
    </w:p>
    <w:p w:rsidR="003732CC" w:rsidRPr="00842D42" w:rsidRDefault="00842D42">
      <w:pPr>
        <w:rPr>
          <w:rFonts w:hAnsi="Times New Roman" w:cs="Times New Roman"/>
          <w:color w:val="000000"/>
          <w:sz w:val="24"/>
          <w:szCs w:val="24"/>
          <w:lang w:val="ru-RU"/>
        </w:rPr>
      </w:pPr>
      <w:r w:rsidRPr="0003619C">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842D42">
        <w:rPr>
          <w:rFonts w:hAnsi="Times New Roman" w:cs="Times New Roman"/>
          <w:color w:val="000000"/>
          <w:sz w:val="24"/>
          <w:szCs w:val="24"/>
          <w:lang w:val="ru-RU"/>
        </w:rPr>
        <w:t>денежных</w:t>
      </w:r>
      <w:r>
        <w:rPr>
          <w:rFonts w:hAnsi="Times New Roman" w:cs="Times New Roman"/>
          <w:color w:val="000000"/>
          <w:sz w:val="24"/>
          <w:szCs w:val="24"/>
        </w:rPr>
        <w:t> </w:t>
      </w:r>
      <w:r w:rsidRPr="00842D42">
        <w:rPr>
          <w:rFonts w:hAnsi="Times New Roman" w:cs="Times New Roman"/>
          <w:color w:val="000000"/>
          <w:sz w:val="24"/>
          <w:szCs w:val="24"/>
          <w:lang w:val="ru-RU"/>
        </w:rPr>
        <w:t>средств».</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w:t>
      </w:r>
      <w:r w:rsidR="008434D7" w:rsidRPr="008434D7">
        <w:rPr>
          <w:rFonts w:hAnsi="Times New Roman" w:cs="Times New Roman"/>
          <w:color w:val="000000"/>
          <w:sz w:val="24"/>
          <w:szCs w:val="24"/>
          <w:lang w:val="ru-RU"/>
        </w:rPr>
        <w:t>Барс.</w:t>
      </w:r>
      <w:r w:rsidR="008434D7" w:rsidRPr="008434D7">
        <w:rPr>
          <w:rFonts w:hAnsi="Times New Roman" w:cs="Times New Roman"/>
          <w:color w:val="000000"/>
          <w:sz w:val="24"/>
          <w:szCs w:val="24"/>
        </w:rPr>
        <w:t>WEB</w:t>
      </w:r>
      <w:r w:rsidR="008434D7" w:rsidRPr="008434D7">
        <w:rPr>
          <w:rFonts w:hAnsi="Times New Roman" w:cs="Times New Roman"/>
          <w:color w:val="000000"/>
          <w:sz w:val="24"/>
          <w:szCs w:val="24"/>
          <w:lang w:val="ru-RU"/>
        </w:rPr>
        <w:t>.Своды</w:t>
      </w:r>
      <w:r w:rsidRPr="008434D7">
        <w:rPr>
          <w:rFonts w:hAnsi="Times New Roman" w:cs="Times New Roman"/>
          <w:color w:val="000000"/>
          <w:sz w:val="24"/>
          <w:szCs w:val="24"/>
          <w:lang w:val="ru-RU"/>
        </w:rPr>
        <w:t>». Бумажная копия комплекта отчетности хранится у главного бухгалтера.</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Основание: часть 7.1 статьи 13 Закона от 06.12.20</w:t>
      </w:r>
      <w:r w:rsidR="00550749" w:rsidRPr="008434D7">
        <w:rPr>
          <w:rFonts w:hAnsi="Times New Roman" w:cs="Times New Roman"/>
          <w:color w:val="000000"/>
          <w:sz w:val="24"/>
          <w:szCs w:val="24"/>
          <w:lang w:val="ru-RU"/>
        </w:rPr>
        <w:t>1</w:t>
      </w:r>
      <w:r w:rsidRPr="008434D7">
        <w:rPr>
          <w:rFonts w:hAnsi="Times New Roman" w:cs="Times New Roman"/>
          <w:color w:val="000000"/>
          <w:sz w:val="24"/>
          <w:szCs w:val="24"/>
          <w:lang w:val="ru-RU"/>
        </w:rPr>
        <w:t>1</w:t>
      </w:r>
      <w:r w:rsidR="00550749" w:rsidRPr="008434D7">
        <w:rPr>
          <w:rFonts w:hAnsi="Times New Roman" w:cs="Times New Roman"/>
          <w:color w:val="000000"/>
          <w:sz w:val="24"/>
          <w:szCs w:val="24"/>
          <w:lang w:val="ru-RU"/>
        </w:rPr>
        <w:t>г.</w:t>
      </w:r>
      <w:r w:rsidRPr="008434D7">
        <w:rPr>
          <w:rFonts w:hAnsi="Times New Roman" w:cs="Times New Roman"/>
          <w:color w:val="000000"/>
          <w:sz w:val="24"/>
          <w:szCs w:val="24"/>
          <w:lang w:val="ru-RU"/>
        </w:rPr>
        <w:t xml:space="preserve"> №</w:t>
      </w:r>
      <w:r w:rsidRPr="008434D7">
        <w:rPr>
          <w:rFonts w:hAnsi="Times New Roman" w:cs="Times New Roman"/>
          <w:color w:val="000000"/>
          <w:sz w:val="24"/>
          <w:szCs w:val="24"/>
        </w:rPr>
        <w:t> </w:t>
      </w:r>
      <w:r w:rsidRPr="008434D7">
        <w:rPr>
          <w:rFonts w:hAnsi="Times New Roman" w:cs="Times New Roman"/>
          <w:color w:val="000000"/>
          <w:sz w:val="24"/>
          <w:szCs w:val="24"/>
          <w:lang w:val="ru-RU"/>
        </w:rPr>
        <w:t>402-ФЗ.</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 xml:space="preserve">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w:t>
      </w:r>
      <w:r w:rsidRPr="008434D7">
        <w:rPr>
          <w:rFonts w:hAnsi="Times New Roman" w:cs="Times New Roman"/>
          <w:color w:val="000000"/>
          <w:sz w:val="24"/>
          <w:szCs w:val="24"/>
          <w:lang w:val="ru-RU"/>
        </w:rPr>
        <w:lastRenderedPageBreak/>
        <w:t>–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Срок представления информации – не позднее первого рабочего дня года, следующего за отчетным.</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Основание: пункты 7, 8 СГС «Информация о связанных сторонах».</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rsidR="003732CC" w:rsidRPr="008434D7" w:rsidRDefault="00842D42">
      <w:pPr>
        <w:numPr>
          <w:ilvl w:val="0"/>
          <w:numId w:val="43"/>
        </w:numPr>
        <w:ind w:left="780" w:right="180"/>
        <w:contextualSpacing/>
        <w:rPr>
          <w:rFonts w:hAnsi="Times New Roman" w:cs="Times New Roman"/>
          <w:color w:val="000000"/>
          <w:sz w:val="24"/>
          <w:szCs w:val="24"/>
        </w:rPr>
      </w:pPr>
      <w:r w:rsidRPr="008434D7">
        <w:rPr>
          <w:rFonts w:hAnsi="Times New Roman" w:cs="Times New Roman"/>
          <w:color w:val="000000"/>
          <w:sz w:val="24"/>
          <w:szCs w:val="24"/>
        </w:rPr>
        <w:t xml:space="preserve">ИНН </w:t>
      </w:r>
      <w:proofErr w:type="spellStart"/>
      <w:r w:rsidRPr="008434D7">
        <w:rPr>
          <w:rFonts w:hAnsi="Times New Roman" w:cs="Times New Roman"/>
          <w:color w:val="000000"/>
          <w:sz w:val="24"/>
          <w:szCs w:val="24"/>
        </w:rPr>
        <w:t>связанной</w:t>
      </w:r>
      <w:proofErr w:type="spellEnd"/>
      <w:r w:rsidR="00B53853" w:rsidRPr="008434D7">
        <w:rPr>
          <w:rFonts w:hAnsi="Times New Roman" w:cs="Times New Roman"/>
          <w:color w:val="000000"/>
          <w:sz w:val="24"/>
          <w:szCs w:val="24"/>
          <w:lang w:val="ru-RU"/>
        </w:rPr>
        <w:t xml:space="preserve"> </w:t>
      </w:r>
      <w:proofErr w:type="spellStart"/>
      <w:r w:rsidRPr="008434D7">
        <w:rPr>
          <w:rFonts w:hAnsi="Times New Roman" w:cs="Times New Roman"/>
          <w:color w:val="000000"/>
          <w:sz w:val="24"/>
          <w:szCs w:val="24"/>
        </w:rPr>
        <w:t>стороны</w:t>
      </w:r>
      <w:proofErr w:type="spellEnd"/>
      <w:r w:rsidRPr="008434D7">
        <w:rPr>
          <w:rFonts w:hAnsi="Times New Roman" w:cs="Times New Roman"/>
          <w:color w:val="000000"/>
          <w:sz w:val="24"/>
          <w:szCs w:val="24"/>
        </w:rPr>
        <w:t>;</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тип организации. Для физического лица указывается «физическое лицо»;</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rsidR="003732CC" w:rsidRPr="008434D7" w:rsidRDefault="00842D42">
      <w:pPr>
        <w:numPr>
          <w:ilvl w:val="0"/>
          <w:numId w:val="43"/>
        </w:numPr>
        <w:ind w:left="780" w:right="180"/>
        <w:rPr>
          <w:rFonts w:hAnsi="Times New Roman" w:cs="Times New Roman"/>
          <w:color w:val="000000"/>
          <w:sz w:val="24"/>
          <w:szCs w:val="24"/>
          <w:lang w:val="ru-RU"/>
        </w:rPr>
      </w:pPr>
      <w:r w:rsidRPr="008434D7">
        <w:rPr>
          <w:rFonts w:hAnsi="Times New Roman" w:cs="Times New Roman"/>
          <w:color w:val="000000"/>
          <w:sz w:val="24"/>
          <w:szCs w:val="24"/>
          <w:lang w:val="ru-RU"/>
        </w:rPr>
        <w:t>дата включения (исключения) в перечень связанных сторон. Дата указывается в формате «ММ.ГГГГ».</w:t>
      </w:r>
    </w:p>
    <w:p w:rsidR="003732CC" w:rsidRPr="00842D42"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rsidR="003732CC" w:rsidRPr="00842D42" w:rsidRDefault="00842D42" w:rsidP="00FD21BD">
      <w:pPr>
        <w:spacing w:before="0" w:beforeAutospacing="0" w:after="0" w:afterAutospacing="0"/>
        <w:rPr>
          <w:b/>
          <w:bCs/>
          <w:color w:val="252525"/>
          <w:spacing w:val="-2"/>
          <w:sz w:val="42"/>
          <w:szCs w:val="42"/>
          <w:lang w:val="ru-RU"/>
        </w:rPr>
      </w:pPr>
      <w:r>
        <w:rPr>
          <w:b/>
          <w:bCs/>
          <w:color w:val="252525"/>
          <w:spacing w:val="-2"/>
          <w:sz w:val="42"/>
          <w:szCs w:val="42"/>
        </w:rPr>
        <w:t>X</w:t>
      </w:r>
      <w:r w:rsidRPr="00842D42">
        <w:rPr>
          <w:b/>
          <w:bCs/>
          <w:color w:val="252525"/>
          <w:spacing w:val="-2"/>
          <w:sz w:val="42"/>
          <w:szCs w:val="42"/>
          <w:lang w:val="ru-RU"/>
        </w:rPr>
        <w:t>. Порядок передачи документов бухгалтерского учета</w:t>
      </w:r>
      <w:r>
        <w:rPr>
          <w:b/>
          <w:bCs/>
          <w:color w:val="252525"/>
          <w:spacing w:val="-2"/>
          <w:sz w:val="42"/>
          <w:szCs w:val="42"/>
        </w:rPr>
        <w:t> </w:t>
      </w:r>
      <w:r w:rsidRPr="00842D42">
        <w:rPr>
          <w:b/>
          <w:bCs/>
          <w:color w:val="252525"/>
          <w:spacing w:val="-2"/>
          <w:sz w:val="42"/>
          <w:szCs w:val="42"/>
          <w:lang w:val="ru-RU"/>
        </w:rPr>
        <w:t>при смене руководителя или главного бухгалтера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w:t>
      </w:r>
      <w:r w:rsidRPr="008434D7">
        <w:rPr>
          <w:rFonts w:hAnsi="Times New Roman" w:cs="Times New Roman"/>
          <w:color w:val="000000"/>
          <w:sz w:val="24"/>
          <w:szCs w:val="24"/>
          <w:lang w:val="ru-RU"/>
        </w:rPr>
        <w:t>.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 Передача бухгалтерских документов и печатей проводится на основании </w:t>
      </w:r>
      <w:r w:rsidR="008434D7" w:rsidRPr="008434D7">
        <w:rPr>
          <w:rFonts w:hAnsi="Times New Roman" w:cs="Times New Roman"/>
          <w:color w:val="000000"/>
          <w:sz w:val="24"/>
          <w:szCs w:val="24"/>
          <w:lang w:val="ru-RU"/>
        </w:rPr>
        <w:t xml:space="preserve">распоряжения </w:t>
      </w:r>
      <w:r w:rsidRPr="008434D7">
        <w:rPr>
          <w:rFonts w:hAnsi="Times New Roman" w:cs="Times New Roman"/>
          <w:color w:val="000000"/>
          <w:sz w:val="24"/>
          <w:szCs w:val="24"/>
          <w:lang w:val="ru-RU"/>
        </w:rPr>
        <w:t>руководителя учреждения, осуществляющего функции и полномочия учредителя (далее – учредитель).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842D42">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842D42">
        <w:rPr>
          <w:rFonts w:hAnsi="Times New Roman" w:cs="Times New Roman"/>
          <w:color w:val="000000"/>
          <w:sz w:val="24"/>
          <w:szCs w:val="24"/>
          <w:lang w:val="ru-RU"/>
        </w:rPr>
        <w:t>и типа.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При необходимости члены комиссии включают в акт свои рекомендации и предложения, которые возникли при приеме-передаче дел.</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В</w:t>
      </w:r>
      <w:r>
        <w:rPr>
          <w:rFonts w:hAnsi="Times New Roman" w:cs="Times New Roman"/>
          <w:color w:val="000000"/>
          <w:sz w:val="24"/>
          <w:szCs w:val="24"/>
        </w:rPr>
        <w:t> </w:t>
      </w:r>
      <w:r w:rsidRPr="00842D42">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842D42">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842D42">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3732CC" w:rsidRDefault="00842D42">
      <w:pPr>
        <w:rPr>
          <w:rFonts w:hAnsi="Times New Roman" w:cs="Times New Roman"/>
          <w:color w:val="000000"/>
          <w:sz w:val="24"/>
          <w:szCs w:val="24"/>
        </w:rPr>
      </w:pPr>
      <w:r>
        <w:rPr>
          <w:rFonts w:hAnsi="Times New Roman" w:cs="Times New Roman"/>
          <w:color w:val="000000"/>
          <w:sz w:val="24"/>
          <w:szCs w:val="24"/>
        </w:rPr>
        <w:t xml:space="preserve">5. </w:t>
      </w:r>
      <w:proofErr w:type="spellStart"/>
      <w:r>
        <w:rPr>
          <w:rFonts w:hAnsi="Times New Roman" w:cs="Times New Roman"/>
          <w:color w:val="000000"/>
          <w:sz w:val="24"/>
          <w:szCs w:val="24"/>
        </w:rPr>
        <w:t>Передаются</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следующие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документы</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учетная политика со всеми приложениями;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квартальные и годовые бухгалтерские отчеты и балансы, налоговые декларации;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задолженности учреждения, в том числе по уплате налогов;</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состоянии лицевых счетов учреждения;</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учету зарплаты и по персонифицированному учету;</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кассе: кассовые книги, журналы, расходные и приходные кассовые ордера,</w:t>
      </w:r>
      <w:r w:rsidRPr="00842D42">
        <w:rPr>
          <w:lang w:val="ru-RU"/>
        </w:rPr>
        <w:br/>
      </w:r>
      <w:r w:rsidRPr="00842D42">
        <w:rPr>
          <w:rFonts w:hAnsi="Times New Roman" w:cs="Times New Roman"/>
          <w:color w:val="000000"/>
          <w:sz w:val="24"/>
          <w:szCs w:val="24"/>
          <w:lang w:val="ru-RU"/>
        </w:rPr>
        <w:t>денежные документы и т. д.;</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об условиях хранения и учета наличных денежных средств;</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договоры с поставщиками и подрядчиками, контрагентами, аренды и т. д.;</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договоры с покупателями услуг и работ, подрядчиками и поставщиками;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842D42">
        <w:rPr>
          <w:rFonts w:hAnsi="Times New Roman" w:cs="Times New Roman"/>
          <w:color w:val="000000"/>
          <w:sz w:val="24"/>
          <w:szCs w:val="24"/>
          <w:lang w:val="ru-RU"/>
        </w:rPr>
        <w:t>номеров, внесение записей в единый реестр, коды и т. п.;</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об основных средствах, нематериальных активах и товарно-материальных</w:t>
      </w:r>
      <w:r>
        <w:rPr>
          <w:rFonts w:hAnsi="Times New Roman" w:cs="Times New Roman"/>
          <w:color w:val="000000"/>
          <w:sz w:val="24"/>
          <w:szCs w:val="24"/>
        </w:rPr>
        <w:t> </w:t>
      </w:r>
      <w:r w:rsidRPr="00842D42">
        <w:rPr>
          <w:rFonts w:hAnsi="Times New Roman" w:cs="Times New Roman"/>
          <w:color w:val="000000"/>
          <w:sz w:val="24"/>
          <w:szCs w:val="24"/>
          <w:lang w:val="ru-RU"/>
        </w:rPr>
        <w:t>ценностях;</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842D42">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842D42">
        <w:rPr>
          <w:rFonts w:hAnsi="Times New Roman" w:cs="Times New Roman"/>
          <w:color w:val="000000"/>
          <w:sz w:val="24"/>
          <w:szCs w:val="24"/>
          <w:lang w:val="ru-RU"/>
        </w:rPr>
        <w:t>проверки кассы учреждения;</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842D42">
        <w:rPr>
          <w:rFonts w:hAnsi="Times New Roman" w:cs="Times New Roman"/>
          <w:color w:val="000000"/>
          <w:sz w:val="24"/>
          <w:szCs w:val="24"/>
          <w:lang w:val="ru-RU"/>
        </w:rPr>
        <w:t>задолженности с исчерпывающей характеристикой по каждой сумме;</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бланки</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строгой</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w:t>
      </w:r>
    </w:p>
    <w:p w:rsidR="003732CC" w:rsidRPr="00842D42" w:rsidRDefault="00842D42">
      <w:pPr>
        <w:numPr>
          <w:ilvl w:val="0"/>
          <w:numId w:val="4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842D42">
        <w:rPr>
          <w:rFonts w:hAnsi="Times New Roman" w:cs="Times New Roman"/>
          <w:color w:val="000000"/>
          <w:sz w:val="24"/>
          <w:szCs w:val="24"/>
          <w:lang w:val="ru-RU"/>
        </w:rPr>
        <w:t>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842D42">
        <w:rPr>
          <w:rFonts w:hAnsi="Times New Roman" w:cs="Times New Roman"/>
          <w:color w:val="000000"/>
          <w:sz w:val="24"/>
          <w:szCs w:val="24"/>
          <w:lang w:val="ru-RU"/>
        </w:rPr>
        <w:t>присутствии комиссии.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842D42">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7. Акт приема-передачи оформляется в последний рабочий день увольняемого лица в учреждении.</w:t>
      </w:r>
    </w:p>
    <w:p w:rsidR="003732CC"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w:t>
      </w:r>
      <w:r w:rsidRPr="008434D7">
        <w:rPr>
          <w:rFonts w:hAnsi="Times New Roman" w:cs="Times New Roman"/>
          <w:color w:val="000000"/>
          <w:sz w:val="24"/>
          <w:szCs w:val="24"/>
          <w:lang w:val="ru-RU"/>
        </w:rPr>
        <w:t>. Акт приема-передачи дел составляется в трех экземплярах: 1-й экземпляр –</w:t>
      </w:r>
      <w:r w:rsidRPr="008434D7">
        <w:rPr>
          <w:rFonts w:hAnsi="Times New Roman" w:cs="Times New Roman"/>
          <w:color w:val="000000"/>
          <w:sz w:val="24"/>
          <w:szCs w:val="24"/>
        </w:rPr>
        <w:t> </w:t>
      </w:r>
      <w:r w:rsidRPr="008434D7">
        <w:rPr>
          <w:rFonts w:hAnsi="Times New Roman" w:cs="Times New Roman"/>
          <w:color w:val="000000"/>
          <w:sz w:val="24"/>
          <w:szCs w:val="24"/>
          <w:lang w:val="ru-RU"/>
        </w:rPr>
        <w:t>учредителю (руководителю учреждения, если увольняется главный бухгалтер), 2-й</w:t>
      </w:r>
      <w:r w:rsidRPr="008434D7">
        <w:rPr>
          <w:rFonts w:hAnsi="Times New Roman" w:cs="Times New Roman"/>
          <w:color w:val="000000"/>
          <w:sz w:val="24"/>
          <w:szCs w:val="24"/>
        </w:rPr>
        <w:t> </w:t>
      </w:r>
      <w:r w:rsidRPr="008434D7">
        <w:rPr>
          <w:rFonts w:hAnsi="Times New Roman" w:cs="Times New Roman"/>
          <w:color w:val="000000"/>
          <w:sz w:val="24"/>
          <w:szCs w:val="24"/>
          <w:lang w:val="ru-RU"/>
        </w:rPr>
        <w:t>экземпляр – увольняемому лицу, 3-й экземпляр – уполномоченному лицу, которое</w:t>
      </w:r>
      <w:r w:rsidRPr="008434D7">
        <w:rPr>
          <w:rFonts w:hAnsi="Times New Roman" w:cs="Times New Roman"/>
          <w:color w:val="000000"/>
          <w:sz w:val="24"/>
          <w:szCs w:val="24"/>
        </w:rPr>
        <w:t> </w:t>
      </w:r>
      <w:r w:rsidRPr="008434D7">
        <w:rPr>
          <w:rFonts w:hAnsi="Times New Roman" w:cs="Times New Roman"/>
          <w:color w:val="000000"/>
          <w:sz w:val="24"/>
          <w:szCs w:val="24"/>
          <w:lang w:val="ru-RU"/>
        </w:rPr>
        <w:t>принимало дела.</w:t>
      </w:r>
    </w:p>
    <w:p w:rsidR="00383C40" w:rsidRPr="00383C40" w:rsidRDefault="00383C40" w:rsidP="00383C40">
      <w:pPr>
        <w:jc w:val="center"/>
        <w:rPr>
          <w:rFonts w:hAnsi="Times New Roman" w:cs="Times New Roman"/>
          <w:b/>
          <w:color w:val="000000"/>
          <w:sz w:val="28"/>
          <w:szCs w:val="28"/>
          <w:lang w:val="ru-RU"/>
        </w:rPr>
      </w:pPr>
      <w:r w:rsidRPr="00383C40">
        <w:rPr>
          <w:rFonts w:hAnsi="Times New Roman" w:cs="Times New Roman"/>
          <w:b/>
          <w:color w:val="000000"/>
          <w:sz w:val="28"/>
          <w:szCs w:val="28"/>
          <w:lang w:val="ru-RU"/>
        </w:rPr>
        <w:t>Учетная политика для целей налогообложения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 Ведение налогового учета возлагается на бухгалтерию, возглавляемую главным специалистом - главным бухгалтером. Налоговый учет ведется автоматизированным способом с применением программы «</w:t>
      </w:r>
      <w:proofErr w:type="spellStart"/>
      <w:r w:rsidR="008434D7">
        <w:rPr>
          <w:rFonts w:hAnsi="Times New Roman" w:cs="Times New Roman"/>
          <w:color w:val="000000"/>
          <w:sz w:val="24"/>
          <w:szCs w:val="24"/>
          <w:lang w:val="ru-RU"/>
        </w:rPr>
        <w:t>Сбис</w:t>
      </w:r>
      <w:proofErr w:type="spellEnd"/>
      <w:r w:rsidRPr="00383C40">
        <w:rPr>
          <w:rFonts w:hAnsi="Times New Roman" w:cs="Times New Roman"/>
          <w:color w:val="000000"/>
          <w:sz w:val="24"/>
          <w:szCs w:val="24"/>
          <w:lang w:val="ru-RU"/>
        </w:rPr>
        <w:t>». Учреждение применяет общую систему налогообложения.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Налог на прибыль организаций</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2. Для ведения налогового учета используются: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 регистры бухгалтерского учета </w:t>
      </w:r>
      <w:proofErr w:type="gramStart"/>
      <w:r w:rsidRPr="00383C40">
        <w:rPr>
          <w:rFonts w:hAnsi="Times New Roman" w:cs="Times New Roman"/>
          <w:color w:val="000000"/>
          <w:sz w:val="24"/>
          <w:szCs w:val="24"/>
          <w:lang w:val="ru-RU"/>
        </w:rPr>
        <w:t>с разделением по счетам бухгалтерского учета с помощью дополнительных аналитических признаков в зависимости от степени</w:t>
      </w:r>
      <w:proofErr w:type="gramEnd"/>
      <w:r w:rsidRPr="00383C40">
        <w:rPr>
          <w:rFonts w:hAnsi="Times New Roman" w:cs="Times New Roman"/>
          <w:color w:val="000000"/>
          <w:sz w:val="24"/>
          <w:szCs w:val="24"/>
          <w:lang w:val="ru-RU"/>
        </w:rPr>
        <w:t xml:space="preserve"> признания в налоговом учете</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Основание: статья 313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3. Учет доходов ведется методом начисления.Основание: статьи 271, 272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4. Учет доходов и расходов, полученных (произведенных) в рамках целевого финансирования и целевых поступлений, ведется раздельно от других доходов. Раздельный учет обеспечивается путем проставления штампа «Нецелевое поступление» на первичных документах, которые подтверждают, что доходы не относятся к целевому финансированию и целевым поступлениям.Основание: пункт 14 статьи 250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5. При определении налоговой базы не учитываются:- </w:t>
      </w:r>
      <w:r>
        <w:rPr>
          <w:rFonts w:hAnsi="Times New Roman" w:cs="Times New Roman"/>
          <w:color w:val="000000"/>
          <w:sz w:val="24"/>
          <w:szCs w:val="24"/>
          <w:lang w:val="ru-RU"/>
        </w:rPr>
        <w:t>-</w:t>
      </w:r>
      <w:r w:rsidRPr="00383C40">
        <w:rPr>
          <w:rFonts w:hAnsi="Times New Roman" w:cs="Times New Roman"/>
          <w:color w:val="000000"/>
          <w:sz w:val="24"/>
          <w:szCs w:val="24"/>
          <w:lang w:val="ru-RU"/>
        </w:rPr>
        <w:t>лимиты бюджетных обязательств (бюджетные ассигнования), доведенные в установленном порядке;- средства, которые учреждение получает от приносящей доход деятельности и перечисляет в бюджет</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Основание: подпункты 14, 33.1 пункта 1 статьи 251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6. Доходы для целей налогообложения и порядок их оценки.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6.1. Доходами для целей налогообложения от приносящей доход деятельности признаются доходы, признаваемые таковыми согласно положениям главы 25 НК. Доходы от реализации и внереализационные доходы учитываются в соответствии со статьями 249, 250 НК.6.2. 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стоимости.Рыночную стоимость устанавливает постоянно действующая комиссия по поступлению и выбытию активов. В оценке учитываются положения статьи 105.3 НК</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Итоги оценки оформляются в акте произвольной формы с приложением подтверждающих документов, на основе которых был произведен расчет</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 xml:space="preserve">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 6.3. Излишки имущества, приобретенного за счет целевого финансирования, которые образовались из-за ранее допущенных ошибок бухучета, налогооблагаемым доходом не признаются.7. Декларация по окончании </w:t>
      </w:r>
      <w:r w:rsidRPr="00383C40">
        <w:rPr>
          <w:rFonts w:hAnsi="Times New Roman" w:cs="Times New Roman"/>
          <w:color w:val="000000"/>
          <w:sz w:val="24"/>
          <w:szCs w:val="24"/>
          <w:lang w:val="ru-RU"/>
        </w:rPr>
        <w:lastRenderedPageBreak/>
        <w:t>каждого отчетного (налогового) периода представляется как по местонахождению головного отделения, так и по местонахождению каждого обособленного подразделения в сроки, предусмотренные статьей 289 НК.Если ни в одном отчетном периоде налогового периода у учреждения не возникает доходов, подлежащих налогообложению, учреждение представляет налоговую декларацию по упрощенной форме по итогам налогового периода (т. е. один раз в год – не позднее 28 марта следующего года).Налог на добавленную стоимость8. Не является объектом обложения НДС выполнение работ (оказание услуг). А также другие операции, которые не признаются реализацией для целей расчета НДС в соответствии с Налоговым кодексом.9. Входной НДС по товарам (работам, услугам, имущественным правам) независимо от того, в какой деятельности они используются, к вычету не принимается, а учитывается в их стоимости.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Транспортный налог</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10. Налогооблагаемая база формируется исходя из наличия всех транспортных средств, зарегистрированных за учреждением.Основание: глава 28 НК, региональный Закон «О транспортном налоге».</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11. Для целей настоящего пункта в налогооблагаемую базу включаются транспортные средства, находящиеся на ремонте и подлежащие списанию, до момента снятия транспортного средства с учета или исключения из </w:t>
      </w:r>
      <w:proofErr w:type="spellStart"/>
      <w:r w:rsidRPr="00383C40">
        <w:rPr>
          <w:rFonts w:hAnsi="Times New Roman" w:cs="Times New Roman"/>
          <w:color w:val="000000"/>
          <w:sz w:val="24"/>
          <w:szCs w:val="24"/>
          <w:lang w:val="ru-RU"/>
        </w:rPr>
        <w:t>госреестра</w:t>
      </w:r>
      <w:proofErr w:type="spellEnd"/>
      <w:r w:rsidRPr="00383C40">
        <w:rPr>
          <w:rFonts w:hAnsi="Times New Roman" w:cs="Times New Roman"/>
          <w:color w:val="000000"/>
          <w:sz w:val="24"/>
          <w:szCs w:val="24"/>
          <w:lang w:val="ru-RU"/>
        </w:rPr>
        <w:t xml:space="preserve"> в соответствии с законодательством России.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Налог на имущество организаций</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12. Учреждение является плательщиком налога на имущество. Перечень объектов налогообложения определять в соответствии со статьей 374 НК. </w:t>
      </w:r>
      <w:r w:rsidRPr="008434D7">
        <w:rPr>
          <w:rFonts w:hAnsi="Times New Roman" w:cs="Times New Roman"/>
          <w:color w:val="000000"/>
          <w:sz w:val="24"/>
          <w:szCs w:val="24"/>
          <w:lang w:val="ru-RU"/>
        </w:rPr>
        <w:t>Учреждение</w:t>
      </w:r>
      <w:r w:rsidRPr="00383C40">
        <w:rPr>
          <w:rFonts w:hAnsi="Times New Roman" w:cs="Times New Roman"/>
          <w:color w:val="000000"/>
          <w:sz w:val="24"/>
          <w:szCs w:val="24"/>
          <w:lang w:val="ru-RU"/>
        </w:rPr>
        <w:t xml:space="preserve"> применяет льготы в соответствии с законодательством региона.Основание: глава 30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13. Налоговая ставка применяется в соответствии с законодательством региона.Основание: статья 372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14. Налоги и авансовые платежи по налогу на имущество уплачиваются в региональный бюджет по местонахождению учреждения в порядке и сроки, предусмотренные статьей 383 НК</w:t>
      </w:r>
    </w:p>
    <w:p w:rsidR="00383C40" w:rsidRPr="00383C40" w:rsidRDefault="00383C40" w:rsidP="00383C40">
      <w:pPr>
        <w:rPr>
          <w:rFonts w:hAnsi="Times New Roman" w:cs="Times New Roman"/>
          <w:color w:val="000000"/>
          <w:sz w:val="24"/>
          <w:szCs w:val="24"/>
          <w:lang w:val="ru-RU"/>
        </w:rPr>
      </w:pPr>
    </w:p>
    <w:p w:rsidR="00383C40" w:rsidRPr="00383C40" w:rsidRDefault="00383C40" w:rsidP="00383C40">
      <w:pPr>
        <w:rPr>
          <w:rFonts w:hAnsi="Times New Roman" w:cs="Times New Roman"/>
          <w:color w:val="000000"/>
          <w:sz w:val="24"/>
          <w:szCs w:val="24"/>
          <w:lang w:val="ru-RU"/>
        </w:rPr>
      </w:pPr>
    </w:p>
    <w:p w:rsidR="00383C40" w:rsidRPr="00383C40" w:rsidRDefault="00383C40" w:rsidP="00383C40">
      <w:pPr>
        <w:rPr>
          <w:rFonts w:hAnsi="Times New Roman" w:cs="Times New Roman"/>
          <w:color w:val="000000"/>
          <w:sz w:val="24"/>
          <w:szCs w:val="24"/>
          <w:lang w:val="ru-RU"/>
        </w:rPr>
      </w:pPr>
    </w:p>
    <w:p w:rsidR="00383C40" w:rsidRPr="00842D42" w:rsidRDefault="00383C40">
      <w:pPr>
        <w:rPr>
          <w:rFonts w:hAnsi="Times New Roman" w:cs="Times New Roman"/>
          <w:color w:val="000000"/>
          <w:sz w:val="24"/>
          <w:szCs w:val="24"/>
          <w:lang w:val="ru-RU"/>
        </w:rPr>
      </w:pPr>
    </w:p>
    <w:tbl>
      <w:tblPr>
        <w:tblW w:w="5000" w:type="pct"/>
        <w:tblCellMar>
          <w:top w:w="15" w:type="dxa"/>
          <w:left w:w="15" w:type="dxa"/>
          <w:bottom w:w="15" w:type="dxa"/>
          <w:right w:w="15" w:type="dxa"/>
        </w:tblCellMar>
        <w:tblLook w:val="0600"/>
      </w:tblPr>
      <w:tblGrid>
        <w:gridCol w:w="4874"/>
        <w:gridCol w:w="358"/>
        <w:gridCol w:w="3945"/>
      </w:tblGrid>
      <w:tr w:rsidR="00FD21BD">
        <w:tc>
          <w:tcPr>
            <w:tcW w:w="0" w:type="auto"/>
            <w:tcMar>
              <w:top w:w="75" w:type="dxa"/>
              <w:left w:w="75" w:type="dxa"/>
              <w:bottom w:w="75" w:type="dxa"/>
              <w:right w:w="75" w:type="dxa"/>
            </w:tcMar>
            <w:vAlign w:val="bottom"/>
          </w:tcPr>
          <w:p w:rsidR="003732CC" w:rsidRDefault="00842D42">
            <w:proofErr w:type="spellStart"/>
            <w:r>
              <w:rPr>
                <w:rFonts w:hAnsi="Times New Roman" w:cs="Times New Roman"/>
                <w:color w:val="000000"/>
                <w:sz w:val="24"/>
                <w:szCs w:val="24"/>
              </w:rPr>
              <w:t>Главный</w:t>
            </w:r>
            <w:proofErr w:type="spellEnd"/>
            <w:r w:rsidR="008434D7">
              <w:rPr>
                <w:rFonts w:hAnsi="Times New Roman" w:cs="Times New Roman"/>
                <w:color w:val="000000"/>
                <w:sz w:val="24"/>
                <w:szCs w:val="24"/>
                <w:lang w:val="ru-RU"/>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3732CC" w:rsidRPr="00FD21BD" w:rsidRDefault="003732CC" w:rsidP="00B53853">
            <w:pPr>
              <w:ind w:right="75"/>
              <w:rPr>
                <w:rFonts w:hAnsi="Times New Roman" w:cs="Times New Roman"/>
                <w:color w:val="000000"/>
                <w:sz w:val="24"/>
                <w:szCs w:val="24"/>
                <w:lang w:val="ru-RU"/>
              </w:rPr>
            </w:pPr>
          </w:p>
        </w:tc>
        <w:tc>
          <w:tcPr>
            <w:tcW w:w="0" w:type="auto"/>
            <w:tcMar>
              <w:top w:w="75" w:type="dxa"/>
              <w:left w:w="75" w:type="dxa"/>
              <w:bottom w:w="75" w:type="dxa"/>
              <w:right w:w="75" w:type="dxa"/>
            </w:tcMar>
            <w:vAlign w:val="bottom"/>
          </w:tcPr>
          <w:p w:rsidR="003732CC" w:rsidRPr="00D804FC" w:rsidRDefault="00B53853" w:rsidP="001167EB">
            <w:pPr>
              <w:rPr>
                <w:lang w:val="ru-RU"/>
              </w:rPr>
            </w:pPr>
            <w:proofErr w:type="spellStart"/>
            <w:r>
              <w:rPr>
                <w:rFonts w:hAnsi="Times New Roman" w:cs="Times New Roman"/>
                <w:color w:val="000000"/>
                <w:sz w:val="24"/>
                <w:szCs w:val="24"/>
                <w:lang w:val="ru-RU"/>
              </w:rPr>
              <w:t>А.В.Цыглакова</w:t>
            </w:r>
            <w:proofErr w:type="spellEnd"/>
          </w:p>
        </w:tc>
      </w:tr>
      <w:tr w:rsidR="00FD21BD">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r>
    </w:tbl>
    <w:p w:rsidR="00842D42" w:rsidRDefault="00842D42"/>
    <w:sectPr w:rsidR="00842D42" w:rsidSect="00383C40">
      <w:pgSz w:w="11907" w:h="16839"/>
      <w:pgMar w:top="567" w:right="1440" w:bottom="709"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215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C44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AE66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542D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9437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CE62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D977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B01C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4B5E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336C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5D4C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3941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6E19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866D8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0B6A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B62BE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9958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B50931"/>
    <w:multiLevelType w:val="multilevel"/>
    <w:tmpl w:val="F094E84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930"/>
        </w:tabs>
        <w:ind w:left="930" w:hanging="83"/>
      </w:pPr>
      <w:rPr>
        <w:rFonts w:hint="default"/>
      </w:rPr>
    </w:lvl>
    <w:lvl w:ilvl="2">
      <w:start w:val="1"/>
      <w:numFmt w:val="decimal"/>
      <w:lvlText w:val="%1.%2.%3."/>
      <w:lvlJc w:val="left"/>
      <w:pPr>
        <w:tabs>
          <w:tab w:val="num" w:pos="1578"/>
        </w:tabs>
        <w:ind w:left="1362" w:hanging="504"/>
      </w:pPr>
      <w:rPr>
        <w:rFonts w:hint="default"/>
      </w:rPr>
    </w:lvl>
    <w:lvl w:ilvl="3">
      <w:start w:val="1"/>
      <w:numFmt w:val="decimal"/>
      <w:lvlText w:val="%1.%2.%3.%4."/>
      <w:lvlJc w:val="left"/>
      <w:pPr>
        <w:tabs>
          <w:tab w:val="num" w:pos="2298"/>
        </w:tabs>
        <w:ind w:left="1866" w:hanging="648"/>
      </w:pPr>
      <w:rPr>
        <w:rFonts w:hint="default"/>
      </w:rPr>
    </w:lvl>
    <w:lvl w:ilvl="4">
      <w:start w:val="1"/>
      <w:numFmt w:val="decimal"/>
      <w:lvlText w:val="%1.%2.%3.%4.%5."/>
      <w:lvlJc w:val="left"/>
      <w:pPr>
        <w:tabs>
          <w:tab w:val="num" w:pos="2658"/>
        </w:tabs>
        <w:ind w:left="2370" w:hanging="792"/>
      </w:pPr>
      <w:rPr>
        <w:rFonts w:hint="default"/>
      </w:rPr>
    </w:lvl>
    <w:lvl w:ilvl="5">
      <w:start w:val="1"/>
      <w:numFmt w:val="decimal"/>
      <w:lvlText w:val="%1.%2.%3.%4.%5.%6."/>
      <w:lvlJc w:val="left"/>
      <w:pPr>
        <w:tabs>
          <w:tab w:val="num" w:pos="3378"/>
        </w:tabs>
        <w:ind w:left="2874" w:hanging="936"/>
      </w:pPr>
      <w:rPr>
        <w:rFonts w:hint="default"/>
      </w:rPr>
    </w:lvl>
    <w:lvl w:ilvl="6">
      <w:start w:val="1"/>
      <w:numFmt w:val="decimal"/>
      <w:lvlText w:val="%1.%2.%3.%4.%5.%6.%7."/>
      <w:lvlJc w:val="left"/>
      <w:pPr>
        <w:tabs>
          <w:tab w:val="num" w:pos="4098"/>
        </w:tabs>
        <w:ind w:left="3378" w:hanging="1080"/>
      </w:pPr>
      <w:rPr>
        <w:rFonts w:hint="default"/>
      </w:rPr>
    </w:lvl>
    <w:lvl w:ilvl="7">
      <w:start w:val="1"/>
      <w:numFmt w:val="decimal"/>
      <w:lvlText w:val="%1.%2.%3.%4.%5.%6.%7.%8."/>
      <w:lvlJc w:val="left"/>
      <w:pPr>
        <w:tabs>
          <w:tab w:val="num" w:pos="4458"/>
        </w:tabs>
        <w:ind w:left="3882" w:hanging="1224"/>
      </w:pPr>
      <w:rPr>
        <w:rFonts w:hint="default"/>
      </w:rPr>
    </w:lvl>
    <w:lvl w:ilvl="8">
      <w:start w:val="1"/>
      <w:numFmt w:val="decimal"/>
      <w:lvlText w:val="%1.%2.%3.%4.%5.%6.%7.%8.%9."/>
      <w:lvlJc w:val="left"/>
      <w:pPr>
        <w:tabs>
          <w:tab w:val="num" w:pos="5178"/>
        </w:tabs>
        <w:ind w:left="4458" w:hanging="1440"/>
      </w:pPr>
      <w:rPr>
        <w:rFonts w:hint="default"/>
      </w:rPr>
    </w:lvl>
  </w:abstractNum>
  <w:abstractNum w:abstractNumId="18">
    <w:nsid w:val="3B8F26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5127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A645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3A23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BF66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0848A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6D19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D579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33C787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8E0E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5E60F2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907E16"/>
    <w:multiLevelType w:val="hybridMultilevel"/>
    <w:tmpl w:val="8B468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481A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185A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6D78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4A26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7C6C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91776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F95D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871C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E802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987D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767E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EE29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4147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4E34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E546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DB73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5777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4"/>
  </w:num>
  <w:num w:numId="3">
    <w:abstractNumId w:val="40"/>
  </w:num>
  <w:num w:numId="4">
    <w:abstractNumId w:val="6"/>
  </w:num>
  <w:num w:numId="5">
    <w:abstractNumId w:val="9"/>
  </w:num>
  <w:num w:numId="6">
    <w:abstractNumId w:val="0"/>
  </w:num>
  <w:num w:numId="7">
    <w:abstractNumId w:val="42"/>
  </w:num>
  <w:num w:numId="8">
    <w:abstractNumId w:val="7"/>
  </w:num>
  <w:num w:numId="9">
    <w:abstractNumId w:val="43"/>
  </w:num>
  <w:num w:numId="10">
    <w:abstractNumId w:val="3"/>
  </w:num>
  <w:num w:numId="11">
    <w:abstractNumId w:val="1"/>
  </w:num>
  <w:num w:numId="12">
    <w:abstractNumId w:val="25"/>
  </w:num>
  <w:num w:numId="13">
    <w:abstractNumId w:val="34"/>
  </w:num>
  <w:num w:numId="14">
    <w:abstractNumId w:val="30"/>
  </w:num>
  <w:num w:numId="15">
    <w:abstractNumId w:val="8"/>
  </w:num>
  <w:num w:numId="16">
    <w:abstractNumId w:val="31"/>
  </w:num>
  <w:num w:numId="17">
    <w:abstractNumId w:val="22"/>
  </w:num>
  <w:num w:numId="18">
    <w:abstractNumId w:val="18"/>
  </w:num>
  <w:num w:numId="19">
    <w:abstractNumId w:val="28"/>
  </w:num>
  <w:num w:numId="20">
    <w:abstractNumId w:val="21"/>
  </w:num>
  <w:num w:numId="21">
    <w:abstractNumId w:val="19"/>
  </w:num>
  <w:num w:numId="22">
    <w:abstractNumId w:val="33"/>
  </w:num>
  <w:num w:numId="23">
    <w:abstractNumId w:val="26"/>
  </w:num>
  <w:num w:numId="24">
    <w:abstractNumId w:val="14"/>
  </w:num>
  <w:num w:numId="25">
    <w:abstractNumId w:val="44"/>
  </w:num>
  <w:num w:numId="26">
    <w:abstractNumId w:val="37"/>
  </w:num>
  <w:num w:numId="27">
    <w:abstractNumId w:val="27"/>
  </w:num>
  <w:num w:numId="28">
    <w:abstractNumId w:val="36"/>
  </w:num>
  <w:num w:numId="29">
    <w:abstractNumId w:val="41"/>
  </w:num>
  <w:num w:numId="30">
    <w:abstractNumId w:val="11"/>
  </w:num>
  <w:num w:numId="31">
    <w:abstractNumId w:val="16"/>
  </w:num>
  <w:num w:numId="32">
    <w:abstractNumId w:val="24"/>
  </w:num>
  <w:num w:numId="33">
    <w:abstractNumId w:val="39"/>
  </w:num>
  <w:num w:numId="34">
    <w:abstractNumId w:val="13"/>
  </w:num>
  <w:num w:numId="35">
    <w:abstractNumId w:val="38"/>
  </w:num>
  <w:num w:numId="36">
    <w:abstractNumId w:val="35"/>
  </w:num>
  <w:num w:numId="37">
    <w:abstractNumId w:val="5"/>
  </w:num>
  <w:num w:numId="38">
    <w:abstractNumId w:val="15"/>
  </w:num>
  <w:num w:numId="39">
    <w:abstractNumId w:val="23"/>
  </w:num>
  <w:num w:numId="40">
    <w:abstractNumId w:val="10"/>
  </w:num>
  <w:num w:numId="41">
    <w:abstractNumId w:val="2"/>
  </w:num>
  <w:num w:numId="42">
    <w:abstractNumId w:val="20"/>
  </w:num>
  <w:num w:numId="43">
    <w:abstractNumId w:val="32"/>
  </w:num>
  <w:num w:numId="44">
    <w:abstractNumId w:val="12"/>
  </w:num>
  <w:num w:numId="45">
    <w:abstractNumId w:val="46"/>
  </w:num>
  <w:num w:numId="46">
    <w:abstractNumId w:val="29"/>
  </w:num>
  <w:num w:numId="4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5CE"/>
    <w:rsid w:val="00014CCD"/>
    <w:rsid w:val="0003619C"/>
    <w:rsid w:val="000A62E2"/>
    <w:rsid w:val="000F7362"/>
    <w:rsid w:val="0010551B"/>
    <w:rsid w:val="00113754"/>
    <w:rsid w:val="001167EB"/>
    <w:rsid w:val="00225E6F"/>
    <w:rsid w:val="002836C2"/>
    <w:rsid w:val="00295FEE"/>
    <w:rsid w:val="002D33B1"/>
    <w:rsid w:val="002D3591"/>
    <w:rsid w:val="00332166"/>
    <w:rsid w:val="00344836"/>
    <w:rsid w:val="00350F91"/>
    <w:rsid w:val="003514A0"/>
    <w:rsid w:val="003732CC"/>
    <w:rsid w:val="00383C40"/>
    <w:rsid w:val="00395CC2"/>
    <w:rsid w:val="003E0DFB"/>
    <w:rsid w:val="00440683"/>
    <w:rsid w:val="0045192C"/>
    <w:rsid w:val="00494C14"/>
    <w:rsid w:val="004F7E17"/>
    <w:rsid w:val="00512AB7"/>
    <w:rsid w:val="005176DA"/>
    <w:rsid w:val="00521054"/>
    <w:rsid w:val="00550749"/>
    <w:rsid w:val="005926B8"/>
    <w:rsid w:val="005A05CE"/>
    <w:rsid w:val="00653AF6"/>
    <w:rsid w:val="0067288E"/>
    <w:rsid w:val="006869C2"/>
    <w:rsid w:val="00691CF2"/>
    <w:rsid w:val="006C1F26"/>
    <w:rsid w:val="0075052F"/>
    <w:rsid w:val="007A1F6D"/>
    <w:rsid w:val="007E676D"/>
    <w:rsid w:val="008340B6"/>
    <w:rsid w:val="00842D42"/>
    <w:rsid w:val="008434D7"/>
    <w:rsid w:val="00854D03"/>
    <w:rsid w:val="00866063"/>
    <w:rsid w:val="008C122A"/>
    <w:rsid w:val="008F5C5B"/>
    <w:rsid w:val="00940EE9"/>
    <w:rsid w:val="00974137"/>
    <w:rsid w:val="009E18E0"/>
    <w:rsid w:val="009F4BC9"/>
    <w:rsid w:val="00A2655B"/>
    <w:rsid w:val="00A4742B"/>
    <w:rsid w:val="00A9445B"/>
    <w:rsid w:val="00B21F9A"/>
    <w:rsid w:val="00B53853"/>
    <w:rsid w:val="00B73A5A"/>
    <w:rsid w:val="00B75246"/>
    <w:rsid w:val="00C42BEF"/>
    <w:rsid w:val="00C53D4E"/>
    <w:rsid w:val="00CD73B6"/>
    <w:rsid w:val="00D3105E"/>
    <w:rsid w:val="00D804FC"/>
    <w:rsid w:val="00DB717C"/>
    <w:rsid w:val="00E12ADC"/>
    <w:rsid w:val="00E14168"/>
    <w:rsid w:val="00E438A1"/>
    <w:rsid w:val="00E55BCC"/>
    <w:rsid w:val="00EC714D"/>
    <w:rsid w:val="00ED404E"/>
    <w:rsid w:val="00F01E19"/>
    <w:rsid w:val="00F3630D"/>
    <w:rsid w:val="00F402BF"/>
    <w:rsid w:val="00F41597"/>
    <w:rsid w:val="00F67CE7"/>
    <w:rsid w:val="00FB489B"/>
    <w:rsid w:val="00FD2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D804FC"/>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D804FC"/>
    <w:rPr>
      <w:rFonts w:ascii="Segoe UI" w:hAnsi="Segoe UI" w:cs="Segoe UI"/>
      <w:sz w:val="18"/>
      <w:szCs w:val="18"/>
    </w:rPr>
  </w:style>
  <w:style w:type="paragraph" w:styleId="a5">
    <w:name w:val="List Paragraph"/>
    <w:basedOn w:val="a"/>
    <w:uiPriority w:val="34"/>
    <w:qFormat/>
    <w:rsid w:val="00E55BCC"/>
    <w:pPr>
      <w:ind w:left="720"/>
      <w:contextualSpacing/>
    </w:pPr>
  </w:style>
  <w:style w:type="character" w:styleId="a6">
    <w:name w:val="Hyperlink"/>
    <w:basedOn w:val="a0"/>
    <w:uiPriority w:val="99"/>
    <w:unhideWhenUsed/>
    <w:rsid w:val="00014C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D804FC"/>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D804FC"/>
    <w:rPr>
      <w:rFonts w:ascii="Segoe UI" w:hAnsi="Segoe UI" w:cs="Segoe UI"/>
      <w:sz w:val="18"/>
      <w:szCs w:val="18"/>
    </w:rPr>
  </w:style>
  <w:style w:type="paragraph" w:styleId="a5">
    <w:name w:val="List Paragraph"/>
    <w:basedOn w:val="a"/>
    <w:uiPriority w:val="34"/>
    <w:qFormat/>
    <w:rsid w:val="00E55BCC"/>
    <w:pPr>
      <w:ind w:left="720"/>
      <w:contextualSpacing/>
    </w:pPr>
  </w:style>
  <w:style w:type="character" w:styleId="a6">
    <w:name w:val="Hyperlink"/>
    <w:basedOn w:val="a0"/>
    <w:uiPriority w:val="99"/>
    <w:unhideWhenUsed/>
    <w:rsid w:val="00014C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antipovskoe-ad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ntipovskoe-adm.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4DFE-57FE-4083-89A4-D51AC2BE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27</Pages>
  <Words>10045</Words>
  <Characters>57261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Главбух</dc:creator>
  <dc:description>Подготовлено экспертами Группы Актион</dc:description>
  <cp:lastModifiedBy>User</cp:lastModifiedBy>
  <cp:revision>46</cp:revision>
  <cp:lastPrinted>2025-03-06T05:40:00Z</cp:lastPrinted>
  <dcterms:created xsi:type="dcterms:W3CDTF">2024-12-11T12:00:00Z</dcterms:created>
  <dcterms:modified xsi:type="dcterms:W3CDTF">2025-12-30T06:35:00Z</dcterms:modified>
</cp:coreProperties>
</file>